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Ngày soan:.../.../...</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Ngày dạy:.../.../...</w:t>
      </w:r>
    </w:p>
    <w:p w:rsidR="00130883" w:rsidRDefault="00130883" w:rsidP="00130883">
      <w:pPr>
        <w:spacing w:before="20" w:after="20" w:line="360" w:lineRule="auto"/>
      </w:pPr>
    </w:p>
    <w:p w:rsidR="00130883" w:rsidRPr="005C0AA0" w:rsidRDefault="00130883" w:rsidP="00130883">
      <w:pPr>
        <w:pStyle w:val="Heading2"/>
        <w:spacing w:before="20" w:after="20" w:line="360" w:lineRule="auto"/>
        <w:jc w:val="center"/>
        <w:rPr>
          <w:b/>
          <w:bCs/>
          <w:sz w:val="27"/>
          <w:szCs w:val="27"/>
          <w:lang w:val="vi-VN"/>
        </w:rPr>
      </w:pPr>
      <w:r w:rsidRPr="005C0AA0">
        <w:rPr>
          <w:b/>
          <w:bCs/>
          <w:sz w:val="27"/>
          <w:szCs w:val="27"/>
          <w:lang w:val="vi-VN"/>
        </w:rPr>
        <w:t>BÀI 4: THƯỜNG THỨC ÂM NHẠC</w:t>
      </w:r>
    </w:p>
    <w:p w:rsidR="00130883" w:rsidRPr="005C0AA0" w:rsidRDefault="00130883" w:rsidP="00130883">
      <w:pPr>
        <w:pStyle w:val="Heading2"/>
        <w:spacing w:before="20" w:after="20" w:line="360" w:lineRule="auto"/>
        <w:jc w:val="center"/>
        <w:rPr>
          <w:b/>
          <w:bCs/>
          <w:sz w:val="27"/>
          <w:szCs w:val="27"/>
          <w:lang w:val="vi-VN"/>
        </w:rPr>
      </w:pPr>
      <w:r w:rsidRPr="005C0AA0">
        <w:rPr>
          <w:b/>
          <w:bCs/>
          <w:sz w:val="27"/>
          <w:szCs w:val="27"/>
          <w:lang w:val="vi-VN"/>
        </w:rPr>
        <w:t xml:space="preserve"> – SƠ LƯỢC VỀ ÂM NHẠC THÍNH PHÒNG</w:t>
      </w:r>
    </w:p>
    <w:p w:rsidR="00130883" w:rsidRPr="005C0AA0" w:rsidRDefault="00130883" w:rsidP="00130883">
      <w:pPr>
        <w:spacing w:before="20" w:after="20" w:line="360" w:lineRule="auto"/>
        <w:rPr>
          <w:rFonts w:ascii="Times New Roman" w:hAnsi="Times New Roman"/>
          <w:sz w:val="27"/>
          <w:szCs w:val="27"/>
        </w:rPr>
      </w:pP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I. MỤC TIÊU</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1. Kiến thức</w:t>
      </w:r>
    </w:p>
    <w:p w:rsidR="00130883" w:rsidRPr="005C0AA0" w:rsidRDefault="00130883" w:rsidP="00130883">
      <w:pPr>
        <w:spacing w:before="20" w:after="20" w:line="360" w:lineRule="auto"/>
        <w:jc w:val="both"/>
        <w:rPr>
          <w:rFonts w:ascii="Times New Roman" w:hAnsi="Times New Roman"/>
          <w:bCs/>
          <w:sz w:val="27"/>
          <w:szCs w:val="27"/>
        </w:rPr>
      </w:pPr>
      <w:r w:rsidRPr="005C0AA0">
        <w:rPr>
          <w:rFonts w:ascii="Times New Roman" w:hAnsi="Times New Roman"/>
          <w:bCs/>
          <w:sz w:val="27"/>
          <w:szCs w:val="27"/>
        </w:rPr>
        <w:t>Sau bài học này, HS sẽ:</w:t>
      </w:r>
    </w:p>
    <w:p w:rsidR="00130883" w:rsidRPr="005C0AA0" w:rsidRDefault="00130883" w:rsidP="00130883">
      <w:pPr>
        <w:pStyle w:val="ListParagraph1"/>
        <w:numPr>
          <w:ilvl w:val="0"/>
          <w:numId w:val="2"/>
        </w:numPr>
        <w:spacing w:before="20" w:after="20" w:line="360" w:lineRule="auto"/>
        <w:jc w:val="both"/>
        <w:rPr>
          <w:rFonts w:ascii="Times New Roman" w:hAnsi="Times New Roman"/>
          <w:bCs/>
          <w:sz w:val="27"/>
          <w:szCs w:val="27"/>
          <w:lang w:val="vi-VN"/>
        </w:rPr>
      </w:pPr>
      <w:r w:rsidRPr="005C0AA0">
        <w:rPr>
          <w:rFonts w:ascii="Times New Roman" w:hAnsi="Times New Roman"/>
          <w:sz w:val="27"/>
          <w:szCs w:val="27"/>
          <w:lang w:val="vi-VN"/>
        </w:rPr>
        <w:t>Nêu được một số đặc điểm của âm nhạc thính phòng.</w:t>
      </w:r>
      <w:r w:rsidRPr="005C0AA0">
        <w:rPr>
          <w:rFonts w:ascii="Times New Roman" w:hAnsi="Times New Roman"/>
          <w:bCs/>
          <w:sz w:val="27"/>
          <w:szCs w:val="27"/>
          <w:lang w:val="vi-VN"/>
        </w:rPr>
        <w:t xml:space="preserve"> </w:t>
      </w:r>
    </w:p>
    <w:p w:rsidR="00130883" w:rsidRPr="005C0AA0" w:rsidRDefault="00130883" w:rsidP="00130883">
      <w:pPr>
        <w:pStyle w:val="ListParagraph1"/>
        <w:numPr>
          <w:ilvl w:val="0"/>
          <w:numId w:val="2"/>
        </w:numPr>
        <w:spacing w:before="20" w:after="20" w:line="360" w:lineRule="auto"/>
        <w:jc w:val="both"/>
        <w:rPr>
          <w:rFonts w:ascii="Times New Roman" w:hAnsi="Times New Roman"/>
          <w:bCs/>
          <w:sz w:val="27"/>
          <w:szCs w:val="27"/>
          <w:lang w:val="vi-VN"/>
        </w:rPr>
      </w:pPr>
      <w:r w:rsidRPr="005C0AA0">
        <w:rPr>
          <w:rFonts w:ascii="Times New Roman" w:hAnsi="Times New Roman"/>
          <w:sz w:val="27"/>
          <w:szCs w:val="27"/>
          <w:lang w:val="vi-VN"/>
        </w:rPr>
        <w:t>Kể tên được một số nhạc cụ tham gia hoà tấu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2. Năng lực</w:t>
      </w:r>
    </w:p>
    <w:p w:rsidR="00130883" w:rsidRPr="005C0AA0" w:rsidRDefault="00130883" w:rsidP="00130883">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sz w:val="27"/>
          <w:szCs w:val="27"/>
        </w:rPr>
        <w:t xml:space="preserve">Năng lực chung: </w:t>
      </w:r>
    </w:p>
    <w:p w:rsidR="00130883" w:rsidRPr="005C0AA0" w:rsidRDefault="00130883" w:rsidP="00130883">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i/>
          <w:sz w:val="27"/>
          <w:szCs w:val="27"/>
          <w:lang w:val="vi-VN"/>
        </w:rPr>
        <w:t xml:space="preserve">Năng lực giao tiếp và hợp tác: </w:t>
      </w:r>
      <w:r w:rsidRPr="005C0AA0">
        <w:rPr>
          <w:rFonts w:ascii="Times New Roman" w:hAnsi="Times New Roman"/>
          <w:sz w:val="27"/>
          <w:szCs w:val="27"/>
          <w:lang w:val="vi-VN"/>
        </w:rPr>
        <w:t>Khả năng thực hiện nhiệm vụ một cách độc lập hay theo nhóm; Trao đổi tích cực với giáo viên và các bạn khác trong lớp.</w:t>
      </w:r>
    </w:p>
    <w:p w:rsidR="00130883" w:rsidRPr="005C0AA0" w:rsidRDefault="00130883" w:rsidP="00130883">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Năng lực tự chủ và tự học:</w:t>
      </w:r>
      <w:r w:rsidRPr="005C0AA0">
        <w:rPr>
          <w:rFonts w:ascii="Times New Roman" w:hAnsi="Times New Roman"/>
          <w:sz w:val="27"/>
          <w:szCs w:val="27"/>
          <w:lang w:val="vi-VN"/>
        </w:rPr>
        <w:t xml:space="preserve"> Biết lắng nghe và chia sẻ ý kiến cá nhân với bạn, nhóm và giáo viên. Tích cực tham gia các hoạt động trong lớp.</w:t>
      </w:r>
    </w:p>
    <w:p w:rsidR="00130883" w:rsidRPr="005C0AA0" w:rsidRDefault="00130883" w:rsidP="00130883">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Giải quyết vấn đề và sáng tạo:</w:t>
      </w:r>
      <w:r w:rsidRPr="005C0AA0">
        <w:rPr>
          <w:rFonts w:ascii="Times New Roman" w:hAnsi="Times New Roman"/>
          <w:sz w:val="27"/>
          <w:szCs w:val="27"/>
          <w:lang w:val="vi-VN"/>
        </w:rPr>
        <w:t xml:space="preserve"> Biết phối hợp với bạn bè khi làm việc nhóm, tư duy logic, sáng tạo khi giải quyết vấn đề.</w:t>
      </w:r>
    </w:p>
    <w:p w:rsidR="00130883" w:rsidRPr="005C0AA0" w:rsidRDefault="00130883" w:rsidP="00130883">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sz w:val="27"/>
          <w:szCs w:val="27"/>
        </w:rPr>
        <w:t xml:space="preserve">Năng lực riêng: </w:t>
      </w:r>
    </w:p>
    <w:p w:rsidR="00130883" w:rsidRPr="005C0AA0" w:rsidRDefault="00130883" w:rsidP="00130883">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sz w:val="27"/>
          <w:szCs w:val="27"/>
          <w:lang w:val="fr-FR"/>
        </w:rPr>
        <w:t>Cảm nhận được giá trị nghệ thuật của tác phẩm âm nhạc thính phòng</w:t>
      </w:r>
      <w:r w:rsidRPr="005C0AA0">
        <w:rPr>
          <w:rFonts w:ascii="Times New Roman" w:hAnsi="Times New Roman"/>
          <w:sz w:val="27"/>
          <w:szCs w:val="27"/>
          <w:lang w:val="vi-VN"/>
        </w:rPr>
        <w:t>.</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3. Phẩm chất</w:t>
      </w:r>
    </w:p>
    <w:p w:rsidR="00130883" w:rsidRPr="005C0AA0" w:rsidRDefault="00130883" w:rsidP="00130883">
      <w:pPr>
        <w:pStyle w:val="ListParagraph1"/>
        <w:numPr>
          <w:ilvl w:val="0"/>
          <w:numId w:val="1"/>
        </w:numPr>
        <w:spacing w:before="20" w:after="20" w:line="360" w:lineRule="auto"/>
        <w:jc w:val="both"/>
        <w:rPr>
          <w:rFonts w:ascii="Times New Roman" w:hAnsi="Times New Roman"/>
          <w:bCs/>
          <w:sz w:val="27"/>
          <w:szCs w:val="27"/>
          <w:lang w:val="fr-FR"/>
        </w:rPr>
      </w:pPr>
      <w:r w:rsidRPr="005C0AA0">
        <w:rPr>
          <w:rFonts w:ascii="Times New Roman" w:hAnsi="Times New Roman"/>
          <w:sz w:val="27"/>
          <w:szCs w:val="27"/>
          <w:lang w:val="fr-FR"/>
        </w:rPr>
        <w:t>HS hình thành thói quen thích khám phá, tìm hiểu về các thể loại, tác phẩm âm nhạc không lời, nâng cao thẩm mĩ âm nhạc</w:t>
      </w:r>
      <w:r w:rsidRPr="005C0AA0">
        <w:rPr>
          <w:rFonts w:ascii="Times New Roman" w:hAnsi="Times New Roman"/>
          <w:color w:val="000000"/>
          <w:sz w:val="27"/>
          <w:szCs w:val="27"/>
          <w:lang w:val="fr-FR"/>
        </w:rPr>
        <w:t>.</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II. THIẾT BỊ DẠY HỌC</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1. Đối với giáo viên</w:t>
      </w:r>
    </w:p>
    <w:p w:rsidR="00130883" w:rsidRPr="005C0AA0" w:rsidRDefault="00130883" w:rsidP="00130883">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fr-FR"/>
        </w:rPr>
        <w:t>SHS, SGV Âm nhạc 11.</w:t>
      </w:r>
    </w:p>
    <w:p w:rsidR="00130883" w:rsidRPr="005C0AA0" w:rsidRDefault="00130883" w:rsidP="00130883">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vi-VN"/>
        </w:rPr>
        <w:lastRenderedPageBreak/>
        <w:t xml:space="preserve">File </w:t>
      </w:r>
      <w:r w:rsidRPr="005C0AA0">
        <w:rPr>
          <w:rFonts w:ascii="Times New Roman" w:hAnsi="Times New Roman"/>
          <w:sz w:val="27"/>
          <w:szCs w:val="27"/>
          <w:lang w:val="fr-FR"/>
        </w:rPr>
        <w:t xml:space="preserve">âm thanh và hình ảnh, bản nhạc một số tác phẩm âm nhạc thính phòng. </w:t>
      </w:r>
    </w:p>
    <w:p w:rsidR="00130883" w:rsidRPr="005C0AA0" w:rsidRDefault="00130883" w:rsidP="00130883">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sz w:val="27"/>
          <w:szCs w:val="27"/>
          <w:lang w:val="fr-FR"/>
        </w:rPr>
        <w:t xml:space="preserve">File âm thanh và video trích đoạn chương 1 </w:t>
      </w:r>
      <w:r w:rsidRPr="005C0AA0">
        <w:rPr>
          <w:rFonts w:ascii="Times New Roman" w:hAnsi="Times New Roman"/>
          <w:i/>
          <w:sz w:val="27"/>
          <w:szCs w:val="27"/>
          <w:lang w:val="fr-FR"/>
        </w:rPr>
        <w:t xml:space="preserve">sonate số 5 viết cho violon và piano </w:t>
      </w:r>
      <w:r w:rsidRPr="005C0AA0">
        <w:rPr>
          <w:rFonts w:ascii="Times New Roman" w:hAnsi="Times New Roman"/>
          <w:sz w:val="27"/>
          <w:szCs w:val="27"/>
          <w:lang w:val="fr-FR"/>
        </w:rPr>
        <w:t>của nhạc sĩ L. V. Beethoven</w:t>
      </w:r>
      <w:r w:rsidRPr="005C0AA0">
        <w:rPr>
          <w:rFonts w:ascii="Times New Roman" w:hAnsi="Times New Roman"/>
          <w:sz w:val="27"/>
          <w:szCs w:val="27"/>
          <w:lang w:val="vi-VN"/>
        </w:rPr>
        <w:t>.</w:t>
      </w:r>
    </w:p>
    <w:p w:rsidR="00130883" w:rsidRPr="005C0AA0" w:rsidRDefault="00130883" w:rsidP="00130883">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sz w:val="27"/>
          <w:szCs w:val="27"/>
          <w:lang w:val="fr-FR"/>
        </w:rPr>
        <w:t>Nhạc cụ (đàn phím điện tử, piano, guitar</w:t>
      </w:r>
      <w:proofErr w:type="gramStart"/>
      <w:r w:rsidRPr="005C0AA0">
        <w:rPr>
          <w:rFonts w:ascii="Times New Roman" w:hAnsi="Times New Roman"/>
          <w:sz w:val="27"/>
          <w:szCs w:val="27"/>
          <w:lang w:val="fr-FR"/>
        </w:rPr>
        <w:t>);</w:t>
      </w:r>
      <w:proofErr w:type="gramEnd"/>
      <w:r w:rsidRPr="005C0AA0">
        <w:rPr>
          <w:rFonts w:ascii="Times New Roman" w:hAnsi="Times New Roman"/>
          <w:sz w:val="27"/>
          <w:szCs w:val="27"/>
          <w:lang w:val="fr-FR"/>
        </w:rPr>
        <w:t xml:space="preserve"> các phương tiện nghe nhìn</w:t>
      </w:r>
      <w:r w:rsidRPr="005C0AA0">
        <w:rPr>
          <w:rFonts w:ascii="Times New Roman" w:hAnsi="Times New Roman"/>
          <w:sz w:val="27"/>
          <w:szCs w:val="27"/>
          <w:lang w:val="vi-VN"/>
        </w:rPr>
        <w:t>.</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2. Đối với học sinh</w:t>
      </w:r>
    </w:p>
    <w:p w:rsidR="00130883" w:rsidRPr="005C0AA0" w:rsidRDefault="00130883" w:rsidP="00130883">
      <w:pPr>
        <w:pStyle w:val="ListParagraph1"/>
        <w:numPr>
          <w:ilvl w:val="0"/>
          <w:numId w:val="4"/>
        </w:numPr>
        <w:spacing w:before="20" w:after="20" w:line="360" w:lineRule="auto"/>
        <w:jc w:val="both"/>
        <w:rPr>
          <w:rFonts w:ascii="Times New Roman" w:hAnsi="Times New Roman"/>
          <w:color w:val="000000"/>
          <w:sz w:val="27"/>
          <w:szCs w:val="27"/>
          <w:lang w:val="fr-FR"/>
        </w:rPr>
      </w:pPr>
      <w:r w:rsidRPr="005C0AA0">
        <w:rPr>
          <w:rFonts w:ascii="Times New Roman" w:hAnsi="Times New Roman"/>
          <w:color w:val="000000"/>
          <w:sz w:val="27"/>
          <w:szCs w:val="27"/>
          <w:lang w:val="fr-FR"/>
        </w:rPr>
        <w:t>SHS Âm nhạc 11.</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III. CÁC HOẠT ĐỘNG DẠY HỌC </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A. HOẠT ĐỘNG KHỞI ĐỘNG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r w:rsidRPr="005C0AA0">
        <w:rPr>
          <w:rFonts w:ascii="Times New Roman" w:hAnsi="Times New Roman"/>
          <w:sz w:val="27"/>
          <w:szCs w:val="27"/>
        </w:rPr>
        <w:t xml:space="preserve">HS nêu được tên một số nhạc cụ tham gia hòa tấu tác phẩm âm nhạc thính phòng.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b. Nội dung: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nghe / xem một bản nhạc thính phòng phổ biến do GV lựa chọn.</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nêu tên của các nhạc cụ tham gia hòa tấu bản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r w:rsidRPr="005C0AA0">
        <w:rPr>
          <w:rFonts w:ascii="Times New Roman" w:hAnsi="Times New Roman"/>
          <w:sz w:val="27"/>
          <w:szCs w:val="27"/>
        </w:rPr>
        <w:t xml:space="preserve">Phần trình bày của HS về tên của các nhạc cụ tham gia hòa tấu nhạc thính phòng. </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lựa chọn một tác phẩm âm nhạc thính phòng phổ biến như: Hòa tấu violon và piano, tứ tấu đàn dây... và cho HS nghe/xem qua file âm thanh/ hình ảnh sau đó yêu cầu HS nêu tên các nhạc cụ tham gia hòa tấu.</w:t>
      </w:r>
    </w:p>
    <w:p w:rsidR="00130883" w:rsidRPr="005C0AA0" w:rsidRDefault="00130883" w:rsidP="00130883">
      <w:pPr>
        <w:spacing w:before="20" w:after="20" w:line="360" w:lineRule="auto"/>
        <w:jc w:val="both"/>
        <w:rPr>
          <w:rFonts w:ascii="Times New Roman" w:hAnsi="Times New Roman"/>
          <w:sz w:val="27"/>
          <w:szCs w:val="27"/>
        </w:rPr>
      </w:pPr>
      <w:hyperlink r:id="rId5" w:history="1">
        <w:r w:rsidRPr="005C0AA0">
          <w:rPr>
            <w:rStyle w:val="Hyperlink"/>
            <w:rFonts w:ascii="Times New Roman" w:hAnsi="Times New Roman"/>
            <w:sz w:val="27"/>
            <w:szCs w:val="27"/>
          </w:rPr>
          <w:t>https://www.youtube.com/watch?v=w_TaNm6lccQ</w:t>
        </w:r>
      </w:hyperlink>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lắng nghe tác phẩm âm nhạc mà GV sưu tầm và nêu tên các nhạc cụ tham gia hòa tấu.</w:t>
      </w:r>
    </w:p>
    <w:p w:rsidR="00130883" w:rsidRPr="005C0AA0" w:rsidRDefault="00130883" w:rsidP="00130883">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nêu tên các nhạc cụ tham gia hòa tấu.</w:t>
      </w:r>
    </w:p>
    <w:p w:rsidR="00130883" w:rsidRPr="005C0AA0" w:rsidRDefault="00130883" w:rsidP="00130883">
      <w:pPr>
        <w:spacing w:before="20" w:after="20" w:line="360" w:lineRule="auto"/>
        <w:jc w:val="both"/>
        <w:rPr>
          <w:rFonts w:ascii="Times New Roman" w:hAnsi="Times New Roman"/>
          <w:bCs/>
          <w:sz w:val="27"/>
          <w:szCs w:val="27"/>
        </w:rPr>
      </w:pPr>
      <w:r w:rsidRPr="005C0AA0">
        <w:rPr>
          <w:rFonts w:ascii="Times New Roman" w:hAnsi="Times New Roman"/>
          <w:bCs/>
          <w:sz w:val="27"/>
          <w:szCs w:val="27"/>
        </w:rPr>
        <w:lastRenderedPageBreak/>
        <w:t>- GV yêu cầu HS khác quan sát, nhận xét phần trình bày của bạn.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130883" w:rsidRPr="005C0AA0" w:rsidRDefault="00130883" w:rsidP="00130883">
      <w:pPr>
        <w:tabs>
          <w:tab w:val="left" w:pos="2495"/>
        </w:tabs>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dẫn dắt vào bài học mới: </w:t>
      </w:r>
      <w:r w:rsidRPr="005C0AA0">
        <w:rPr>
          <w:rFonts w:ascii="Times New Roman" w:hAnsi="Times New Roman"/>
          <w:b/>
          <w:bCs/>
          <w:i/>
          <w:iCs/>
          <w:sz w:val="27"/>
          <w:szCs w:val="27"/>
        </w:rPr>
        <w:t>Bài 4: Thường thức âm nhạc – Sơ lược về âm nhạc thính phòng.</w:t>
      </w:r>
    </w:p>
    <w:p w:rsidR="00130883" w:rsidRPr="005C0AA0" w:rsidRDefault="00130883" w:rsidP="00130883">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B. HOẠT ĐỘNG HÌNH THÀNH KIẾN THỨC</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nắm được khái niệm âm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ghi nhớ được một số đặc điểm cơ bản của âm nhạc thính phòng.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cảm nhận được tính chất âm nhạc của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giọng Pha trưởng của nhạc sĩ L. V. Beethoven.</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b. Nội dung: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nhận biết khái niệm và một số đặc điểm cơ bản về âm nhạc thính phòng.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nghe trích đoạn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r w:rsidRPr="005C0AA0">
        <w:rPr>
          <w:rFonts w:ascii="Times New Roman" w:hAnsi="Times New Roman"/>
          <w:i/>
          <w:sz w:val="27"/>
          <w:szCs w:val="27"/>
        </w:rPr>
        <w:t>.</w:t>
      </w:r>
      <w:r w:rsidRPr="005C0AA0">
        <w:rPr>
          <w:rFonts w:ascii="Times New Roman" w:hAnsi="Times New Roman"/>
          <w:sz w:val="27"/>
          <w:szCs w:val="27"/>
        </w:rPr>
        <w:t xml:space="preserve">  </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c. Sản phẩm: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Phần trình bày của HS về khái niệm và những đặc điểm cơ bản của âm nhạc thính phòng.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Phần trình bày của HS về tính chất âm nhạc của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3147"/>
      </w:tblGrid>
      <w:tr w:rsidR="00130883" w:rsidRPr="005C0AA0" w:rsidTr="00174670">
        <w:trPr>
          <w:trHeight w:val="444"/>
        </w:trPr>
        <w:tc>
          <w:tcPr>
            <w:tcW w:w="6843" w:type="dxa"/>
            <w:shd w:val="clear" w:color="auto" w:fill="auto"/>
          </w:tcPr>
          <w:p w:rsidR="00130883" w:rsidRPr="005C0AA0" w:rsidRDefault="00130883" w:rsidP="00174670">
            <w:pPr>
              <w:spacing w:before="20" w:after="20" w:line="360" w:lineRule="auto"/>
              <w:jc w:val="center"/>
              <w:rPr>
                <w:rFonts w:ascii="Times New Roman" w:hAnsi="Times New Roman"/>
                <w:b/>
                <w:color w:val="000000"/>
                <w:sz w:val="27"/>
                <w:szCs w:val="27"/>
              </w:rPr>
            </w:pPr>
            <w:r w:rsidRPr="005C0AA0">
              <w:rPr>
                <w:rFonts w:ascii="Times New Roman" w:hAnsi="Times New Roman"/>
                <w:b/>
                <w:color w:val="000000"/>
                <w:sz w:val="27"/>
                <w:szCs w:val="27"/>
              </w:rPr>
              <w:t>HOẠT ĐỘNG CỦA GV - HS</w:t>
            </w:r>
          </w:p>
        </w:tc>
        <w:tc>
          <w:tcPr>
            <w:tcW w:w="3147" w:type="dxa"/>
            <w:shd w:val="clear" w:color="auto" w:fill="auto"/>
          </w:tcPr>
          <w:p w:rsidR="00130883" w:rsidRPr="005C0AA0" w:rsidRDefault="00130883" w:rsidP="00174670">
            <w:pPr>
              <w:spacing w:before="20" w:after="20" w:line="360" w:lineRule="auto"/>
              <w:jc w:val="center"/>
              <w:rPr>
                <w:rFonts w:ascii="Times New Roman" w:hAnsi="Times New Roman"/>
                <w:b/>
                <w:color w:val="000000"/>
                <w:sz w:val="27"/>
                <w:szCs w:val="27"/>
                <w:lang w:val="nl-NL"/>
              </w:rPr>
            </w:pPr>
            <w:r w:rsidRPr="005C0AA0">
              <w:rPr>
                <w:rFonts w:ascii="Times New Roman" w:hAnsi="Times New Roman"/>
                <w:b/>
                <w:color w:val="000000"/>
                <w:sz w:val="27"/>
                <w:szCs w:val="27"/>
                <w:lang w:val="nl-NL"/>
              </w:rPr>
              <w:t>DỰ KIẾN SẢN PHẨM</w:t>
            </w:r>
          </w:p>
        </w:tc>
      </w:tr>
      <w:tr w:rsidR="00130883" w:rsidRPr="005C0AA0" w:rsidTr="00174670">
        <w:trPr>
          <w:trHeight w:val="444"/>
        </w:trPr>
        <w:tc>
          <w:tcPr>
            <w:tcW w:w="6843" w:type="dxa"/>
            <w:shd w:val="clear" w:color="auto" w:fill="auto"/>
          </w:tcPr>
          <w:p w:rsidR="00130883" w:rsidRPr="005C0AA0" w:rsidRDefault="00130883"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yêu cầu HS hoạt động nhóm đôi và thực hiện nhiệm vụ:</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Nêu khái niệm âm nhạc thính phòng.</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Giới thiệu những đặc điểm của âm nhạc thính phòng.</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lastRenderedPageBreak/>
              <w:t xml:space="preserve">- GV cho HS nghe một tác phẩm tiêu biểu: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 và nêu tính chất âm nhạc của tác phẩm.</w:t>
            </w:r>
          </w:p>
          <w:p w:rsidR="00130883" w:rsidRPr="005C0AA0" w:rsidRDefault="00130883" w:rsidP="00174670">
            <w:pPr>
              <w:spacing w:before="20" w:after="20" w:line="360" w:lineRule="auto"/>
              <w:jc w:val="center"/>
              <w:rPr>
                <w:rFonts w:ascii="Times New Roman" w:hAnsi="Times New Roman"/>
                <w:sz w:val="27"/>
                <w:szCs w:val="27"/>
              </w:rPr>
            </w:pPr>
            <w:r w:rsidRPr="005C0AA0">
              <w:rPr>
                <w:rFonts w:ascii="Times New Roman" w:hAnsi="Times New Roman"/>
                <w:noProof/>
                <w:sz w:val="27"/>
                <w:szCs w:val="27"/>
                <w:lang w:val="en-US"/>
              </w:rPr>
              <w:drawing>
                <wp:inline distT="0" distB="0" distL="0" distR="0" wp14:anchorId="1DE6F990" wp14:editId="4100DD62">
                  <wp:extent cx="2859405" cy="2358390"/>
                  <wp:effectExtent l="0" t="0" r="0" b="0"/>
                  <wp:docPr id="1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05" cy="2358390"/>
                          </a:xfrm>
                          <a:prstGeom prst="rect">
                            <a:avLst/>
                          </a:prstGeom>
                          <a:noFill/>
                          <a:ln>
                            <a:noFill/>
                          </a:ln>
                        </pic:spPr>
                      </pic:pic>
                    </a:graphicData>
                  </a:graphic>
                </wp:inline>
              </w:drawing>
            </w:r>
          </w:p>
          <w:p w:rsidR="00130883" w:rsidRPr="005C0AA0" w:rsidRDefault="00130883" w:rsidP="00174670">
            <w:pPr>
              <w:spacing w:before="20" w:after="20" w:line="360" w:lineRule="auto"/>
              <w:jc w:val="both"/>
              <w:rPr>
                <w:rFonts w:ascii="Times New Roman" w:hAnsi="Times New Roman"/>
                <w:sz w:val="27"/>
                <w:szCs w:val="27"/>
              </w:rPr>
            </w:pPr>
            <w:hyperlink r:id="rId7" w:history="1">
              <w:r w:rsidRPr="005C0AA0">
                <w:rPr>
                  <w:rStyle w:val="Hyperlink"/>
                  <w:rFonts w:ascii="Times New Roman" w:hAnsi="Times New Roman"/>
                  <w:sz w:val="27"/>
                  <w:szCs w:val="27"/>
                </w:rPr>
                <w:t>https://www.youtube.com/watch?v=Ogg0uT9X208</w:t>
              </w:r>
            </w:hyperlink>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hướng dẫn HS nghe và cảm nhận âm sắc nhạc cụ, các kĩ thuật diễn tấu, sự thay đổi về sắc thái, sự hoà quyện âm thanh giữa hai nhạc cụ... để hiểu thêm về nội dung và giá trị nghệ thuật của bản nhạc.</w:t>
            </w:r>
          </w:p>
          <w:p w:rsidR="00130883" w:rsidRPr="005C0AA0" w:rsidRDefault="00130883"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hoạt động nhóm đôi và thực hiện nhiệm vụ mà GV yêu cầu.</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lắng nghe tác phẩm tiêu biểu: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 và nêu tính chất âm nhạc của tác phẩm.</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lắng nghe GV hướng dẫn và cảm nhận âm sắc nhạc cụ, các kĩ thuật diễn tấu, sự thay đổi về sắc thái, sự hoà quyện âm thanh giữa hai nhạc cụ... để hiểu thêm về nội dung và giá trị nghệ thuật của bản nhạc.</w:t>
            </w:r>
          </w:p>
          <w:p w:rsidR="00130883" w:rsidRPr="005C0AA0" w:rsidRDefault="00130883"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130883" w:rsidRPr="005C0AA0" w:rsidRDefault="00130883"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lastRenderedPageBreak/>
              <w:t>Bước 3: Báo cáo kết quả thực hiện nhiệm vụ học tập</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báo cáo kết quả hoạt động nhóm.</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mời đại diện 1 – 2 HS nêu tính chất âm nhạc của tác phẩm: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p>
          <w:p w:rsidR="00130883" w:rsidRPr="005C0AA0" w:rsidRDefault="00130883" w:rsidP="00174670">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130883" w:rsidRPr="005C0AA0" w:rsidRDefault="00130883"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tc>
        <w:tc>
          <w:tcPr>
            <w:tcW w:w="3147" w:type="dxa"/>
            <w:shd w:val="clear" w:color="auto" w:fill="auto"/>
          </w:tcPr>
          <w:p w:rsidR="00130883" w:rsidRPr="005C0AA0" w:rsidRDefault="00130883" w:rsidP="00174670">
            <w:pPr>
              <w:spacing w:before="20" w:after="20" w:line="360" w:lineRule="auto"/>
              <w:jc w:val="both"/>
              <w:rPr>
                <w:rFonts w:ascii="Times New Roman" w:hAnsi="Times New Roman"/>
                <w:b/>
                <w:i/>
                <w:color w:val="000000"/>
                <w:sz w:val="27"/>
                <w:szCs w:val="27"/>
              </w:rPr>
            </w:pPr>
            <w:r w:rsidRPr="005C0AA0">
              <w:rPr>
                <w:rFonts w:ascii="Times New Roman" w:hAnsi="Times New Roman"/>
                <w:b/>
                <w:i/>
                <w:color w:val="000000"/>
                <w:sz w:val="27"/>
                <w:szCs w:val="27"/>
              </w:rPr>
              <w:lastRenderedPageBreak/>
              <w:t>1. Âm nhạc thính phòng là gì?</w:t>
            </w:r>
          </w:p>
          <w:p w:rsidR="00130883" w:rsidRPr="005C0AA0" w:rsidRDefault="00130883"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lastRenderedPageBreak/>
              <w:t>- Khái niệm: là một thể loại được trình diễn ở những phòng hòa nhạc nhỏ.</w:t>
            </w:r>
          </w:p>
          <w:p w:rsidR="00130883" w:rsidRPr="005C0AA0" w:rsidRDefault="00130883" w:rsidP="00174670">
            <w:pPr>
              <w:spacing w:before="20" w:after="20" w:line="360" w:lineRule="auto"/>
              <w:jc w:val="both"/>
              <w:rPr>
                <w:rFonts w:ascii="Times New Roman" w:hAnsi="Times New Roman"/>
                <w:b/>
                <w:i/>
                <w:color w:val="000000"/>
                <w:sz w:val="27"/>
                <w:szCs w:val="27"/>
              </w:rPr>
            </w:pPr>
            <w:r w:rsidRPr="005C0AA0">
              <w:rPr>
                <w:rFonts w:ascii="Times New Roman" w:hAnsi="Times New Roman"/>
                <w:b/>
                <w:i/>
                <w:color w:val="000000"/>
                <w:sz w:val="27"/>
                <w:szCs w:val="27"/>
              </w:rPr>
              <w:t>2. Đặc điểm của âm nhạc thính phòng</w:t>
            </w:r>
          </w:p>
          <w:p w:rsidR="00130883" w:rsidRPr="005C0AA0" w:rsidRDefault="00130883"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t>- Đề cao sự hòa hợp về kĩ thuật âm sắc và cảm xúc của người tham gia hòa tấu.</w:t>
            </w:r>
          </w:p>
          <w:p w:rsidR="00130883" w:rsidRPr="005C0AA0" w:rsidRDefault="00130883"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t>- Nhạc cụ thường dùng để hòa tấu: violon, piano, viola, cello, flute, oboa... đôi khi có cả giọng hát.</w:t>
            </w:r>
          </w:p>
          <w:p w:rsidR="00130883" w:rsidRPr="005C0AA0" w:rsidRDefault="00130883"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t>- Thường viết cho các thể loại như serenade, sonate, tổ khúc, biến tấu, rondo.</w:t>
            </w:r>
          </w:p>
          <w:p w:rsidR="00130883" w:rsidRPr="005C0AA0" w:rsidRDefault="00130883" w:rsidP="00174670">
            <w:pPr>
              <w:spacing w:before="20" w:after="20" w:line="360" w:lineRule="auto"/>
              <w:jc w:val="both"/>
              <w:rPr>
                <w:rFonts w:ascii="Times New Roman" w:hAnsi="Times New Roman"/>
                <w:b/>
                <w:i/>
                <w:sz w:val="27"/>
                <w:szCs w:val="27"/>
              </w:rPr>
            </w:pPr>
            <w:r w:rsidRPr="005C0AA0">
              <w:rPr>
                <w:rFonts w:ascii="Times New Roman" w:hAnsi="Times New Roman"/>
                <w:b/>
                <w:i/>
                <w:color w:val="000000"/>
                <w:sz w:val="27"/>
                <w:szCs w:val="27"/>
              </w:rPr>
              <w:t xml:space="preserve">3. Bản sonate số 5 </w:t>
            </w:r>
            <w:r w:rsidRPr="005C0AA0">
              <w:rPr>
                <w:rFonts w:ascii="Times New Roman" w:hAnsi="Times New Roman"/>
                <w:b/>
                <w:i/>
                <w:sz w:val="27"/>
                <w:szCs w:val="27"/>
              </w:rPr>
              <w:t>cho violon và piano của nhạc sĩ Ludwig van Beethoven.</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color w:val="000000"/>
                <w:sz w:val="27"/>
                <w:szCs w:val="27"/>
              </w:rPr>
              <w:t xml:space="preserve">- Bản nhạc là tác phẩm âm nhạc thính phòng tiêu biểu của nhạc sĩ thiên tài người Đức </w:t>
            </w:r>
            <w:r w:rsidRPr="005C0AA0">
              <w:rPr>
                <w:rFonts w:ascii="Times New Roman" w:hAnsi="Times New Roman"/>
                <w:sz w:val="27"/>
                <w:szCs w:val="27"/>
              </w:rPr>
              <w:t>L. V. Beethoven.</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Bản nhạc được viết vào năm 1801, tác giả dành tặng bản nhạc của mình cho người bảo trợ của mình </w:t>
            </w:r>
            <w:r w:rsidRPr="005C0AA0">
              <w:rPr>
                <w:rFonts w:ascii="Times New Roman" w:hAnsi="Times New Roman"/>
                <w:sz w:val="27"/>
                <w:szCs w:val="27"/>
              </w:rPr>
              <w:lastRenderedPageBreak/>
              <w:t>là bá tước Moritz von Fries.</w:t>
            </w:r>
          </w:p>
          <w:p w:rsidR="00130883" w:rsidRPr="005C0AA0" w:rsidRDefault="00130883"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Tính chất âm nhạc: chủ đề mở đầu là một nét giai điệu ngọt ngào gợi lên khung cảnh buổi sáng mùa xuân trong lành do violon diễn tấu trên nền hợp âm rải của piano. </w:t>
            </w:r>
          </w:p>
        </w:tc>
      </w:tr>
    </w:tbl>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lastRenderedPageBreak/>
        <w:t>C. HOẠT ĐỘNG LUYỆN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Giúp HS ghi nhớ một vài đặc điểm cơ bản của âm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Giúp HS ghi nhớ tên các nhạc cụ tham gia hòa tấu âm nhạc thính phòng và nêu được cảm nhận về tính chất âm nhạc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 Nội dung: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 </w:t>
      </w:r>
      <w:r w:rsidRPr="005C0AA0">
        <w:rPr>
          <w:rFonts w:ascii="Times New Roman" w:hAnsi="Times New Roman"/>
          <w:sz w:val="27"/>
          <w:szCs w:val="27"/>
        </w:rPr>
        <w:t>HS trình bày về những đặc điểm cơ bản của âm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trình bày về tên các nhạc cụ tham gia hòa tấu dàn nhạc thính phòng.</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trình bày về tính chất âm nhạc của chương I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Phần trình bày của HS về những đặc điểm cơ bản của âm nhạc thính phòng, tên các nhạc cụ tham gia hòa tấu âm nhạc thính phòng.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Phần trình bày của HS về tính chất âm nhạc chương I, đặc biệt là chủ đề mở đầu bản </w:t>
      </w:r>
      <w:r w:rsidRPr="005C0AA0">
        <w:rPr>
          <w:rFonts w:ascii="Times New Roman" w:hAnsi="Times New Roman"/>
          <w:i/>
          <w:sz w:val="27"/>
          <w:szCs w:val="27"/>
        </w:rPr>
        <w:t>sonate số 5</w:t>
      </w:r>
      <w:r w:rsidRPr="005C0AA0">
        <w:rPr>
          <w:rFonts w:ascii="Times New Roman" w:hAnsi="Times New Roman"/>
          <w:sz w:val="27"/>
          <w:szCs w:val="27"/>
        </w:rPr>
        <w:t xml:space="preserve"> cho violon và piano của nhạc sĩ L. V. Beethoven.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130883" w:rsidRPr="005C0AA0" w:rsidRDefault="00130883" w:rsidP="00130883">
      <w:pPr>
        <w:tabs>
          <w:tab w:val="left" w:pos="2495"/>
        </w:tabs>
        <w:spacing w:before="20" w:after="20" w:line="360" w:lineRule="auto"/>
        <w:jc w:val="both"/>
        <w:rPr>
          <w:rFonts w:ascii="Times New Roman" w:hAnsi="Times New Roman"/>
          <w:sz w:val="27"/>
          <w:szCs w:val="27"/>
        </w:rPr>
      </w:pPr>
      <w:r w:rsidRPr="005C0AA0">
        <w:rPr>
          <w:rFonts w:ascii="Times New Roman" w:hAnsi="Times New Roman"/>
          <w:sz w:val="27"/>
          <w:szCs w:val="27"/>
        </w:rPr>
        <w:lastRenderedPageBreak/>
        <w:t>- GV chuyển giao nhiệm vụ học tập cho HS:</w:t>
      </w:r>
    </w:p>
    <w:p w:rsidR="00130883" w:rsidRPr="005C0AA0" w:rsidRDefault="00130883" w:rsidP="00130883">
      <w:pPr>
        <w:tabs>
          <w:tab w:val="left" w:pos="2495"/>
        </w:tabs>
        <w:spacing w:before="20" w:after="20" w:line="360" w:lineRule="auto"/>
        <w:jc w:val="both"/>
        <w:rPr>
          <w:rFonts w:ascii="Times New Roman" w:hAnsi="Times New Roman"/>
          <w:i/>
          <w:sz w:val="27"/>
          <w:szCs w:val="27"/>
        </w:rPr>
      </w:pPr>
      <w:r w:rsidRPr="005C0AA0">
        <w:rPr>
          <w:rFonts w:ascii="Times New Roman" w:hAnsi="Times New Roman"/>
          <w:i/>
          <w:sz w:val="27"/>
          <w:szCs w:val="27"/>
        </w:rPr>
        <w:t>+ Nêu một vài đặc điểm nổi bật của âm nhạc thính phòng.</w:t>
      </w:r>
    </w:p>
    <w:p w:rsidR="00130883" w:rsidRPr="005C0AA0" w:rsidRDefault="00130883" w:rsidP="00130883">
      <w:pPr>
        <w:spacing w:before="20" w:after="20" w:line="360" w:lineRule="auto"/>
        <w:jc w:val="both"/>
        <w:rPr>
          <w:rFonts w:ascii="Times New Roman" w:hAnsi="Times New Roman"/>
          <w:i/>
          <w:sz w:val="27"/>
          <w:szCs w:val="27"/>
        </w:rPr>
      </w:pPr>
      <w:r w:rsidRPr="005C0AA0">
        <w:rPr>
          <w:rFonts w:ascii="Times New Roman" w:hAnsi="Times New Roman"/>
          <w:i/>
          <w:sz w:val="27"/>
          <w:szCs w:val="27"/>
        </w:rPr>
        <w:t>+ Nêu cảm nhận về tính chất âm nhạc bản sonate số 5 cho violon và piano của nhạc sĩ L. V. Beethoven.</w:t>
      </w:r>
    </w:p>
    <w:p w:rsidR="00130883" w:rsidRPr="005C0AA0" w:rsidRDefault="00130883" w:rsidP="00130883">
      <w:pPr>
        <w:tabs>
          <w:tab w:val="left" w:pos="2495"/>
        </w:tabs>
        <w:spacing w:before="20" w:after="20" w:line="360" w:lineRule="auto"/>
        <w:jc w:val="both"/>
        <w:rPr>
          <w:rFonts w:ascii="Times New Roman" w:hAnsi="Times New Roman"/>
          <w:sz w:val="27"/>
          <w:szCs w:val="27"/>
        </w:rPr>
      </w:pPr>
      <w:r w:rsidRPr="005C0AA0">
        <w:rPr>
          <w:rFonts w:ascii="Times New Roman" w:hAnsi="Times New Roman"/>
          <w:sz w:val="27"/>
          <w:szCs w:val="27"/>
        </w:rPr>
        <w:t>- GV hướng dẫn HS làm việc nhóm:</w:t>
      </w:r>
    </w:p>
    <w:p w:rsidR="00130883" w:rsidRPr="005C0AA0" w:rsidRDefault="00130883" w:rsidP="00130883">
      <w:pPr>
        <w:tabs>
          <w:tab w:val="left" w:pos="2495"/>
        </w:tabs>
        <w:spacing w:before="20" w:after="20" w:line="360" w:lineRule="auto"/>
        <w:jc w:val="both"/>
        <w:rPr>
          <w:rFonts w:ascii="Times New Roman" w:hAnsi="Times New Roman"/>
          <w:i/>
          <w:sz w:val="27"/>
          <w:szCs w:val="27"/>
        </w:rPr>
      </w:pPr>
      <w:r w:rsidRPr="005C0AA0">
        <w:rPr>
          <w:rFonts w:ascii="Times New Roman" w:hAnsi="Times New Roman"/>
          <w:i/>
          <w:sz w:val="27"/>
          <w:szCs w:val="27"/>
        </w:rPr>
        <w:t>+ Thảo luận về âm nhạc thính phòng, các nhạc cụ tham gia hòa tấu tác phẩm âm nhạc thính phòng.</w:t>
      </w:r>
    </w:p>
    <w:p w:rsidR="00130883" w:rsidRPr="005C0AA0" w:rsidRDefault="00130883" w:rsidP="00130883">
      <w:pPr>
        <w:tabs>
          <w:tab w:val="left" w:pos="2495"/>
        </w:tabs>
        <w:spacing w:before="20" w:after="20" w:line="360" w:lineRule="auto"/>
        <w:jc w:val="both"/>
        <w:rPr>
          <w:rFonts w:ascii="Times New Roman" w:hAnsi="Times New Roman"/>
          <w:i/>
          <w:sz w:val="27"/>
          <w:szCs w:val="27"/>
        </w:rPr>
      </w:pPr>
      <w:r w:rsidRPr="005C0AA0">
        <w:rPr>
          <w:rFonts w:ascii="Times New Roman" w:hAnsi="Times New Roman"/>
          <w:i/>
          <w:sz w:val="27"/>
          <w:szCs w:val="27"/>
        </w:rPr>
        <w:t>+ Nêu được tính chất âm nhạc của chương I bản sonate số 5 cho violon và piano của nhạc sĩ L. V. Beethoven.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hoạt động nhóm, thực hiện yêu cầu của GV.</w:t>
      </w:r>
    </w:p>
    <w:p w:rsidR="00130883" w:rsidRPr="005C0AA0" w:rsidRDefault="00130883" w:rsidP="00130883">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trình bày phần thảo luận của nhóm trước lớp.</w:t>
      </w:r>
    </w:p>
    <w:p w:rsidR="00130883" w:rsidRPr="005C0AA0" w:rsidRDefault="00130883" w:rsidP="00130883">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D. HOẠT ĐỘNG VẬN DỤNG</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a. Mục tiêu:</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nhận ra được tác phẩm âm nhạc thính phòng thông qua hình thức nghe và tìm hiểu trên phương tiện nghe nhìn.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nêu được cảm nhận về một tác phẩm âm nhạc thính phòng yêu thích và kể tên được các nhạc cụ tham gia hòa tấu.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b. Nội dung: </w:t>
      </w:r>
      <w:r w:rsidRPr="005C0AA0">
        <w:rPr>
          <w:rFonts w:ascii="Times New Roman" w:hAnsi="Times New Roman"/>
          <w:sz w:val="27"/>
          <w:szCs w:val="27"/>
        </w:rPr>
        <w:t>HS tìm nghe/ xem trên video các bản nhạc thính phòng như tứ tấu đàn dây, ngũ tấu đàn dây, hòa tấu violon và piano, hòa tấu guitar và violon... và nêu cảm nhận về tính chất âm nhạc của tác phẩm mà HS lựa chọn.</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lastRenderedPageBreak/>
        <w:t>- Phần trình bày của HS về tên tác phẩm, tác giả và tính chất âm nhạc của tác phẩm âm nhạc thính phòng yêu thích.</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Phần trình bày chính xác của HS về tên của các nhạc cụ tham gia hòa tấu tác phẩm âm nhạc thính phòng.</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130883" w:rsidRPr="005C0AA0" w:rsidRDefault="00130883" w:rsidP="00130883">
      <w:pPr>
        <w:spacing w:before="20" w:after="20" w:line="360" w:lineRule="auto"/>
        <w:jc w:val="both"/>
        <w:rPr>
          <w:rFonts w:ascii="Times New Roman" w:hAnsi="Times New Roman"/>
          <w:i/>
          <w:sz w:val="27"/>
          <w:szCs w:val="27"/>
        </w:rPr>
      </w:pPr>
      <w:r w:rsidRPr="005C0AA0">
        <w:rPr>
          <w:rFonts w:ascii="Times New Roman" w:hAnsi="Times New Roman"/>
          <w:sz w:val="27"/>
          <w:szCs w:val="27"/>
        </w:rPr>
        <w:t xml:space="preserve">- GV yêu cầu HS hoạt động nhóm và thực hiện nhiệm vụ: </w:t>
      </w:r>
      <w:r w:rsidRPr="005C0AA0">
        <w:rPr>
          <w:rFonts w:ascii="Times New Roman" w:hAnsi="Times New Roman"/>
          <w:i/>
          <w:sz w:val="27"/>
          <w:szCs w:val="27"/>
        </w:rPr>
        <w:t>Tìm, nghe một số bản nhạc thính phòng và trình bày cảm nhận của em về một tác phẩm mà em yêu thích nhất.</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hướng dẫn HS tìm và lựa chọn những trích đoạn các tác phẩm nhạc thính phòng phổ biến để nghe và tìm hiểu về tác giả, tính chất âm nhạc, các nhạc cụ tham gia hòa tấu.</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HS hoạt động nhóm theo hướng dẫn của GV.</w:t>
      </w:r>
    </w:p>
    <w:p w:rsidR="00130883" w:rsidRPr="005C0AA0" w:rsidRDefault="00130883" w:rsidP="00130883">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báo cáo kết quả trước lớp.</w:t>
      </w:r>
    </w:p>
    <w:p w:rsidR="00130883" w:rsidRPr="005C0AA0" w:rsidRDefault="00130883" w:rsidP="00130883">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130883" w:rsidRPr="005C0AA0" w:rsidRDefault="00130883" w:rsidP="00130883">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130883" w:rsidRPr="005C0AA0" w:rsidRDefault="00130883" w:rsidP="00130883">
      <w:pPr>
        <w:spacing w:before="20" w:after="20" w:line="360" w:lineRule="auto"/>
        <w:jc w:val="both"/>
        <w:rPr>
          <w:rFonts w:ascii="Times New Roman" w:hAnsi="Times New Roman"/>
          <w:b/>
          <w:sz w:val="27"/>
          <w:szCs w:val="27"/>
        </w:rPr>
      </w:pPr>
      <w:r w:rsidRPr="005C0AA0">
        <w:rPr>
          <w:rFonts w:ascii="Times New Roman" w:hAnsi="Times New Roman"/>
          <w:b/>
          <w:sz w:val="27"/>
          <w:szCs w:val="27"/>
        </w:rPr>
        <w:t>HƯỚNG DẪN VỀ NHÀ</w:t>
      </w:r>
    </w:p>
    <w:p w:rsidR="00130883" w:rsidRPr="005C0AA0" w:rsidRDefault="00130883" w:rsidP="00130883">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Ôn tập Thường thức âm nhạc: Sơ lược về âm nhạc thính phòng.</w:t>
      </w:r>
    </w:p>
    <w:p w:rsidR="00130883" w:rsidRPr="005C0AA0" w:rsidRDefault="00130883" w:rsidP="00130883">
      <w:pPr>
        <w:spacing w:before="20" w:after="20" w:line="360" w:lineRule="auto"/>
        <w:jc w:val="both"/>
        <w:rPr>
          <w:rFonts w:ascii="Times New Roman" w:hAnsi="Times New Roman"/>
          <w:bCs/>
          <w:i/>
          <w:iCs/>
          <w:sz w:val="27"/>
          <w:szCs w:val="27"/>
        </w:rPr>
      </w:pPr>
      <w:r w:rsidRPr="005C0AA0">
        <w:rPr>
          <w:rFonts w:ascii="Times New Roman" w:hAnsi="Times New Roman"/>
          <w:bCs/>
          <w:sz w:val="27"/>
          <w:szCs w:val="27"/>
        </w:rPr>
        <w:t xml:space="preserve">- Đọc và tìm hiểu trước nội dung  </w:t>
      </w:r>
      <w:r w:rsidRPr="005C0AA0">
        <w:rPr>
          <w:rFonts w:ascii="Times New Roman" w:hAnsi="Times New Roman"/>
          <w:bCs/>
          <w:i/>
          <w:sz w:val="27"/>
          <w:szCs w:val="27"/>
        </w:rPr>
        <w:t xml:space="preserve">Chủ đề 2 – Cuộc sống muôn màu – </w:t>
      </w:r>
      <w:r w:rsidRPr="005C0AA0">
        <w:rPr>
          <w:rFonts w:ascii="Times New Roman" w:hAnsi="Times New Roman"/>
          <w:bCs/>
          <w:i/>
          <w:iCs/>
          <w:sz w:val="27"/>
          <w:szCs w:val="27"/>
        </w:rPr>
        <w:t>Bài 2: Lí thuyết âm nhạc – Các hợp âm của giọng Pha trưởng..</w:t>
      </w:r>
    </w:p>
    <w:p w:rsidR="00130883" w:rsidRPr="005C0AA0" w:rsidRDefault="00130883" w:rsidP="00130883">
      <w:pPr>
        <w:tabs>
          <w:tab w:val="left" w:pos="2495"/>
        </w:tabs>
        <w:spacing w:before="20" w:after="20" w:line="360" w:lineRule="auto"/>
        <w:jc w:val="both"/>
        <w:rPr>
          <w:rFonts w:ascii="Times New Roman" w:hAnsi="Times New Roman"/>
          <w:sz w:val="27"/>
          <w:szCs w:val="27"/>
        </w:rPr>
      </w:pPr>
    </w:p>
    <w:p w:rsidR="00130883" w:rsidRPr="005C0AA0" w:rsidRDefault="00130883" w:rsidP="00130883">
      <w:pPr>
        <w:tabs>
          <w:tab w:val="left" w:pos="2495"/>
        </w:tabs>
        <w:spacing w:before="20" w:after="20" w:line="360" w:lineRule="auto"/>
        <w:jc w:val="both"/>
        <w:rPr>
          <w:rFonts w:ascii="Times New Roman" w:hAnsi="Times New Roman"/>
          <w:i/>
          <w:sz w:val="27"/>
          <w:szCs w:val="27"/>
        </w:rPr>
      </w:pPr>
    </w:p>
    <w:p w:rsidR="00130883" w:rsidRPr="005C0AA0" w:rsidRDefault="00130883" w:rsidP="00130883">
      <w:pPr>
        <w:spacing w:before="20" w:after="20" w:line="360" w:lineRule="auto"/>
        <w:jc w:val="both"/>
        <w:rPr>
          <w:rFonts w:ascii="Times New Roman" w:hAnsi="Times New Roman"/>
          <w:sz w:val="27"/>
          <w:szCs w:val="27"/>
        </w:rPr>
      </w:pPr>
    </w:p>
    <w:p w:rsidR="00130883" w:rsidRPr="005C0AA0" w:rsidRDefault="00130883" w:rsidP="00130883">
      <w:pPr>
        <w:spacing w:before="20" w:after="20" w:line="360" w:lineRule="auto"/>
        <w:jc w:val="both"/>
        <w:rPr>
          <w:rFonts w:ascii="Times New Roman" w:hAnsi="Times New Roman"/>
          <w:sz w:val="27"/>
          <w:szCs w:val="27"/>
        </w:rPr>
      </w:pPr>
    </w:p>
    <w:p w:rsidR="00D22526" w:rsidRPr="00130883" w:rsidRDefault="00D22526" w:rsidP="00130883">
      <w:bookmarkStart w:id="0" w:name="_GoBack"/>
      <w:bookmarkEnd w:id="0"/>
    </w:p>
    <w:sectPr w:rsidR="00D22526" w:rsidRPr="00130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9B1"/>
    <w:multiLevelType w:val="hybridMultilevel"/>
    <w:tmpl w:val="CB60DE0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7B3"/>
    <w:multiLevelType w:val="hybridMultilevel"/>
    <w:tmpl w:val="71F07BE0"/>
    <w:lvl w:ilvl="0" w:tplc="435C89DE">
      <w:start w:val="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7D63CCE"/>
    <w:multiLevelType w:val="hybridMultilevel"/>
    <w:tmpl w:val="F7A29C4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A3A4D"/>
    <w:multiLevelType w:val="hybridMultilevel"/>
    <w:tmpl w:val="0188115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83"/>
    <w:rsid w:val="00130883"/>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43289-2303-44B9-9172-CA4C05E4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883"/>
    <w:rPr>
      <w:rFonts w:ascii="Arial" w:eastAsia="Arial" w:hAnsi="Arial" w:cs="Times New Roman"/>
      <w:lang w:val="vi-VN"/>
    </w:rPr>
  </w:style>
  <w:style w:type="paragraph" w:styleId="Heading2">
    <w:name w:val="heading 2"/>
    <w:basedOn w:val="Normal"/>
    <w:next w:val="Normal"/>
    <w:link w:val="Heading2Char"/>
    <w:uiPriority w:val="9"/>
    <w:qFormat/>
    <w:rsid w:val="00130883"/>
    <w:pPr>
      <w:keepNext/>
      <w:keepLines/>
      <w:spacing w:before="40" w:after="0" w:line="276" w:lineRule="auto"/>
      <w:outlineLvl w:val="1"/>
    </w:pPr>
    <w:rPr>
      <w:rFonts w:ascii="Times New Roman" w:eastAsia="Times New Roman" w:hAnsi="Times New Roman"/>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883"/>
    <w:rPr>
      <w:rFonts w:ascii="Times New Roman" w:eastAsia="Times New Roman" w:hAnsi="Times New Roman" w:cs="Times New Roman"/>
      <w:color w:val="2E74B5"/>
      <w:sz w:val="26"/>
      <w:szCs w:val="26"/>
    </w:rPr>
  </w:style>
  <w:style w:type="paragraph" w:customStyle="1" w:styleId="ListParagraph1">
    <w:name w:val="List Paragraph1"/>
    <w:basedOn w:val="Normal"/>
    <w:uiPriority w:val="34"/>
    <w:qFormat/>
    <w:rsid w:val="00130883"/>
    <w:pPr>
      <w:spacing w:after="200" w:line="276" w:lineRule="auto"/>
      <w:ind w:left="720"/>
      <w:contextualSpacing/>
    </w:pPr>
    <w:rPr>
      <w:lang w:val="en-US"/>
    </w:rPr>
  </w:style>
  <w:style w:type="character" w:styleId="Hyperlink">
    <w:name w:val="Hyperlink"/>
    <w:uiPriority w:val="99"/>
    <w:unhideWhenUsed/>
    <w:rsid w:val="001308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gg0uT9X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w_TaNm6lcc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2025-11-29T15:01:00Z</dcterms:created>
  <dcterms:modified xsi:type="dcterms:W3CDTF">2025-11-29T15:01:00Z</dcterms:modified>
</cp:coreProperties>
</file>