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4D94C">
      <w:r>
        <mc:AlternateContent>
          <mc:Choice Requires="wps">
            <w:drawing>
              <wp:anchor distT="0" distB="0" distL="114300" distR="114300" simplePos="0" relativeHeight="251660288" behindDoc="0" locked="0" layoutInCell="1" allowOverlap="1">
                <wp:simplePos x="0" y="0"/>
                <wp:positionH relativeFrom="column">
                  <wp:posOffset>1943100</wp:posOffset>
                </wp:positionH>
                <wp:positionV relativeFrom="paragraph">
                  <wp:posOffset>622935</wp:posOffset>
                </wp:positionV>
                <wp:extent cx="2154555"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53pt;margin-top:49.05pt;height:0pt;width:169.65pt;z-index:251660288;mso-width-relative:page;mso-height-relative:page;" filled="f" stroked="t" coordsize="21600,21600" o:gfxdata="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U2Qv2AAAAAkB&#10;AAAPAAAAAAAAAAEAIAAAACIAAABkcnMvZG93bnJldi54bWxQSwECFAAUAAAACACHTuJAtLN95OIB&#10;AADKAwAADgAAAAAAAAABACAAAAAnAQAAZHJzL2Uyb0RvYy54bWxQSwUGAAAAAAYABgBZAQAAewUA&#10;AAAA&#10;">
                <v:fill on="f" focussize="0,0"/>
                <v:stroke weight="1.5pt" color="#984807 [1609]"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-6350</wp:posOffset>
                </wp:positionH>
                <wp:positionV relativeFrom="paragraph">
                  <wp:posOffset>-91440</wp:posOffset>
                </wp:positionV>
                <wp:extent cx="6038850" cy="8857615"/>
                <wp:effectExtent l="0" t="0" r="19050" b="19685"/>
                <wp:wrapNone/>
                <wp:docPr id="3" name="Text Box 3"/>
                <wp:cNvGraphicFramePr/>
                <a:graphic xmlns:a="http://schemas.openxmlformats.org/drawingml/2006/main">
                  <a:graphicData uri="http://schemas.microsoft.com/office/word/2010/wordprocessingShape">
                    <wps:wsp>
                      <wps:cNvSpPr txBox="1"/>
                      <wps:spPr>
                        <a:xfrm>
                          <a:off x="0" y="0"/>
                          <a:ext cx="6038850" cy="8857753"/>
                        </a:xfrm>
                        <a:prstGeom prst="rect">
                          <a:avLst/>
                        </a:prstGeom>
                        <a:solidFill>
                          <a:schemeClr val="lt1"/>
                        </a:solidFill>
                        <a:ln w="6350">
                          <a:solidFill>
                            <a:prstClr val="black"/>
                          </a:solidFill>
                        </a:ln>
                      </wps:spPr>
                      <wps:txbx>
                        <w:txbxContent>
                          <w:p w14:paraId="0A0E267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rFonts w:hint="default"/>
                                <w:lang w:val="en-US"/>
                              </w:rPr>
                            </w:pPr>
                            <w:r>
                              <w:t xml:space="preserve">SỞ GIÁO DỤC ĐÀO TẠO </w:t>
                            </w:r>
                            <w:r>
                              <w:rPr>
                                <w:rFonts w:hint="default"/>
                                <w:lang w:val="en-US"/>
                              </w:rPr>
                              <w:t xml:space="preserve">TP ĐÀ NẴNG </w:t>
                            </w:r>
                          </w:p>
                          <w:p w14:paraId="20E6589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rPr>
                            </w:pPr>
                            <w:r>
                              <w:rPr>
                                <w:b/>
                              </w:rPr>
                              <w:t>TRƯỜNG THPT ĐỖ ĐĂNG TUYỂN</w:t>
                            </w:r>
                          </w:p>
                          <w:p w14:paraId="525CDDA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0FEFF8E0">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6021252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7457C0D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35C79C7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sz w:val="48"/>
                                <w:szCs w:val="64"/>
                              </w:rPr>
                            </w:pPr>
                            <w:r>
                              <w:rPr>
                                <w:b/>
                                <w:sz w:val="48"/>
                                <w:szCs w:val="64"/>
                              </w:rPr>
                              <w:t>KẾ HOẠCH BÀI DẠY</w:t>
                            </w:r>
                          </w:p>
                          <w:p w14:paraId="4C0D0B96">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p>
                          <w:p w14:paraId="7B37EE50">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r>
                              <w:drawing>
                                <wp:inline distT="0" distB="0" distL="0" distR="0">
                                  <wp:extent cx="4379595" cy="3145790"/>
                                  <wp:effectExtent l="0" t="0" r="1905" b="0"/>
                                  <wp:docPr id="4" name="Picture 4" descr="https://toquoc.mediacdn.vn/2018/12/24/quoc-hoi-thong-qua-luat-an-ninh-mang-voi-gan-87-dai-bieu-tan-thanh40-15456310342101630789948.png"/>
                                  <wp:cNvGraphicFramePr/>
                                  <a:graphic xmlns:a="http://schemas.openxmlformats.org/drawingml/2006/main">
                                    <a:graphicData uri="http://schemas.openxmlformats.org/drawingml/2006/picture">
                                      <pic:pic xmlns:pic="http://schemas.openxmlformats.org/drawingml/2006/picture">
                                        <pic:nvPicPr>
                                          <pic:cNvPr id="4" name="Picture 4" descr="https://toquoc.mediacdn.vn/2018/12/24/quoc-hoi-thong-qua-luat-an-ninh-mang-voi-gan-87-dai-bieu-tan-thanh40-15456310342101630789948.png"/>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392766" cy="3155107"/>
                                          </a:xfrm>
                                          <a:prstGeom prst="ellipse">
                                            <a:avLst/>
                                          </a:prstGeom>
                                          <a:ln>
                                            <a:noFill/>
                                          </a:ln>
                                          <a:effectLst>
                                            <a:softEdge rad="112500"/>
                                          </a:effectLst>
                                        </pic:spPr>
                                      </pic:pic>
                                    </a:graphicData>
                                  </a:graphic>
                                </wp:inline>
                              </w:drawing>
                            </w:r>
                          </w:p>
                          <w:p w14:paraId="637786C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p>
                          <w:p w14:paraId="45DEBF4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r>
                              <w:rPr>
                                <w:b/>
                                <w:color w:val="984807" w:themeColor="accent6" w:themeShade="80"/>
                              </w:rPr>
                              <w:tab/>
                            </w:r>
                            <w:r>
                              <w:rPr>
                                <w:b/>
                                <w:color w:val="984807" w:themeColor="accent6" w:themeShade="80"/>
                              </w:rPr>
                              <w:tab/>
                            </w:r>
                          </w:p>
                          <w:p w14:paraId="5BB7EC3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spacing w:line="276" w:lineRule="auto"/>
                              <w:ind w:firstLine="720"/>
                            </w:pPr>
                            <w:r>
                              <w:rPr>
                                <w:b/>
                                <w:color w:val="984807" w:themeColor="accent6" w:themeShade="80"/>
                                <w:sz w:val="24"/>
                                <w:szCs w:val="24"/>
                              </w:rPr>
                              <w:t xml:space="preserve">  </w:t>
                            </w:r>
                            <w:r>
                              <w:rPr>
                                <w:b/>
                                <w:color w:val="984807" w:themeColor="accent6" w:themeShade="80"/>
                                <w:sz w:val="24"/>
                                <w:szCs w:val="24"/>
                              </w:rPr>
                              <w:tab/>
                            </w:r>
                            <w:r>
                              <w:rPr>
                                <w:b/>
                                <w:color w:val="984807" w:themeColor="accent6" w:themeShade="80"/>
                                <w:sz w:val="24"/>
                                <w:szCs w:val="24"/>
                              </w:rPr>
                              <w:tab/>
                            </w:r>
                            <w:r>
                              <w:t>Môn: Giáo dục Quốc phòng – An ninh – Lớp 10</w:t>
                            </w:r>
                          </w:p>
                          <w:p w14:paraId="1E1C38C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spacing w:line="276" w:lineRule="auto"/>
                              <w:ind w:firstLine="720"/>
                            </w:pPr>
                            <w:r>
                              <w:t xml:space="preserve">           </w:t>
                            </w:r>
                            <w:r>
                              <w:tab/>
                            </w:r>
                            <w:r>
                              <w:t>Bài 6: Một số hiểu biết về an ninh mạng</w:t>
                            </w:r>
                            <w:r>
                              <w:rPr>
                                <w:bCs/>
                              </w:rPr>
                              <w:t xml:space="preserve">. </w:t>
                            </w:r>
                            <w:r>
                              <w:t xml:space="preserve"> </w:t>
                            </w:r>
                          </w:p>
                          <w:p w14:paraId="73BA72F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spacing w:line="276" w:lineRule="auto"/>
                              <w:ind w:firstLine="720"/>
                            </w:pPr>
                            <w:r>
                              <w:tab/>
                            </w:r>
                            <w:r>
                              <w:tab/>
                            </w:r>
                            <w:r>
                              <w:t xml:space="preserve">Nguồn sách: Kết nối tri thức với cuộc sống (NXB-GDVN)              </w:t>
                            </w:r>
                          </w:p>
                          <w:p w14:paraId="3544776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spacing w:line="276" w:lineRule="auto"/>
                              <w:ind w:firstLine="720"/>
                              <w:rPr>
                                <w:rFonts w:hint="default"/>
                                <w:lang w:val="en-US"/>
                              </w:rPr>
                            </w:pPr>
                            <w:r>
                              <w:t xml:space="preserve">      </w:t>
                            </w:r>
                            <w:r>
                              <w:tab/>
                            </w:r>
                            <w:r>
                              <w:tab/>
                            </w:r>
                            <w:r>
                              <w:t>Năm học: 202</w:t>
                            </w:r>
                            <w:r>
                              <w:rPr>
                                <w:rFonts w:hint="default"/>
                                <w:lang w:val="en-US"/>
                              </w:rPr>
                              <w:t>5</w:t>
                            </w:r>
                            <w:r>
                              <w:t xml:space="preserve"> – 202</w:t>
                            </w:r>
                            <w:r>
                              <w:rPr>
                                <w:rFonts w:hint="default"/>
                                <w:lang w:val="en-US"/>
                              </w:rPr>
                              <w:t>6</w:t>
                            </w:r>
                          </w:p>
                          <w:p w14:paraId="02CE50A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spacing w:line="276" w:lineRule="auto"/>
                              <w:ind w:firstLine="720"/>
                              <w:rPr>
                                <w:rFonts w:hint="default"/>
                                <w:lang w:val="en-US"/>
                              </w:rPr>
                            </w:pPr>
                            <w:r>
                              <w:t xml:space="preserve">           </w:t>
                            </w:r>
                            <w:r>
                              <w:tab/>
                            </w:r>
                            <w:r>
                              <w:t xml:space="preserve">Giáo viên: </w:t>
                            </w:r>
                            <w:r>
                              <w:rPr>
                                <w:rFonts w:hint="default"/>
                                <w:lang w:val="en-US"/>
                              </w:rPr>
                              <w:t>Nguyễn Phước Thức</w:t>
                            </w:r>
                          </w:p>
                          <w:p w14:paraId="1739115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rPr>
                            </w:pPr>
                            <w:r>
                              <w:rPr>
                                <w:b/>
                              </w:rPr>
                              <w:t xml:space="preserve">       </w:t>
                            </w:r>
                          </w:p>
                          <w:p w14:paraId="6701DD8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1746672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297D490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6EEE1D9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491B0E7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rPr>
                            </w:pPr>
                          </w:p>
                          <w:p w14:paraId="35F2BCF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i/>
                              </w:rPr>
                            </w:pPr>
                            <w:r>
                              <w:rPr>
                                <w:rFonts w:hint="default"/>
                                <w:i/>
                                <w:lang w:val="en-US"/>
                              </w:rPr>
                              <w:t>Phú Thuận</w:t>
                            </w:r>
                            <w:r>
                              <w:rPr>
                                <w:i/>
                              </w:rPr>
                              <w:t xml:space="preserve">, tháng </w:t>
                            </w:r>
                            <w:r>
                              <w:rPr>
                                <w:rFonts w:hint="default"/>
                                <w:i/>
                                <w:lang w:val="en-US"/>
                              </w:rPr>
                              <w:t>11</w:t>
                            </w:r>
                            <w:r>
                              <w:rPr>
                                <w:i/>
                              </w:rPr>
                              <w:t xml:space="preserve"> năm 202</w:t>
                            </w:r>
                            <w:r>
                              <w:rPr>
                                <w:rFonts w:hint="default"/>
                                <w:i/>
                                <w:lang w:val="en-US"/>
                              </w:rPr>
                              <w:t>5</w:t>
                            </w:r>
                            <w:r>
                              <w:rPr>
                                <w:i/>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pt;margin-top:-7.2pt;height:697.45pt;width:475.5pt;z-index:251659264;mso-width-relative:page;mso-height-relative:page;" fillcolor="#FFFFFF [3201]" filled="t" stroked="t" coordsize="21600,21600" o:gfxdata="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QyVL7YAAAACwEAAA8AAAAAAAAAAQAg&#10;AAAAIgAAAGRycy9kb3ducmV2LnhtbFBLAQIUABQAAAAIAIdO4kCDd3ZGRwIAALcEAAAOAAAAAAAA&#10;AAEAIAAAACcBAABkcnMvZTJvRG9jLnhtbFBLBQYAAAAABgAGAFkBAADgBQAAAAA=&#10;">
                <v:fill on="t" focussize="0,0"/>
                <v:stroke weight="0.5pt" color="#000000" joinstyle="round"/>
                <v:imagedata o:title=""/>
                <o:lock v:ext="edit" aspectratio="f"/>
                <v:textbox>
                  <w:txbxContent>
                    <w:p w14:paraId="0A0E267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rFonts w:hint="default"/>
                          <w:lang w:val="en-US"/>
                        </w:rPr>
                      </w:pPr>
                      <w:r>
                        <w:t xml:space="preserve">SỞ GIÁO DỤC ĐÀO TẠO </w:t>
                      </w:r>
                      <w:r>
                        <w:rPr>
                          <w:rFonts w:hint="default"/>
                          <w:lang w:val="en-US"/>
                        </w:rPr>
                        <w:t xml:space="preserve">TP ĐÀ NẴNG </w:t>
                      </w:r>
                    </w:p>
                    <w:p w14:paraId="20E6589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rPr>
                      </w:pPr>
                      <w:r>
                        <w:rPr>
                          <w:b/>
                        </w:rPr>
                        <w:t>TRƯỜNG THPT ĐỖ ĐĂNG TUYỂN</w:t>
                      </w:r>
                    </w:p>
                    <w:p w14:paraId="525CDDA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0FEFF8E0">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6021252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7457C0D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35C79C7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sz w:val="48"/>
                          <w:szCs w:val="64"/>
                        </w:rPr>
                      </w:pPr>
                      <w:r>
                        <w:rPr>
                          <w:b/>
                          <w:sz w:val="48"/>
                          <w:szCs w:val="64"/>
                        </w:rPr>
                        <w:t>KẾ HOẠCH BÀI DẠY</w:t>
                      </w:r>
                    </w:p>
                    <w:p w14:paraId="4C0D0B96">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p>
                    <w:p w14:paraId="7B37EE50">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r>
                        <w:drawing>
                          <wp:inline distT="0" distB="0" distL="0" distR="0">
                            <wp:extent cx="4379595" cy="3145790"/>
                            <wp:effectExtent l="0" t="0" r="1905" b="0"/>
                            <wp:docPr id="4" name="Picture 4" descr="https://toquoc.mediacdn.vn/2018/12/24/quoc-hoi-thong-qua-luat-an-ninh-mang-voi-gan-87-dai-bieu-tan-thanh40-15456310342101630789948.png"/>
                            <wp:cNvGraphicFramePr/>
                            <a:graphic xmlns:a="http://schemas.openxmlformats.org/drawingml/2006/main">
                              <a:graphicData uri="http://schemas.openxmlformats.org/drawingml/2006/picture">
                                <pic:pic xmlns:pic="http://schemas.openxmlformats.org/drawingml/2006/picture">
                                  <pic:nvPicPr>
                                    <pic:cNvPr id="4" name="Picture 4" descr="https://toquoc.mediacdn.vn/2018/12/24/quoc-hoi-thong-qua-luat-an-ninh-mang-voi-gan-87-dai-bieu-tan-thanh40-15456310342101630789948.png"/>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392766" cy="3155107"/>
                                    </a:xfrm>
                                    <a:prstGeom prst="ellipse">
                                      <a:avLst/>
                                    </a:prstGeom>
                                    <a:ln>
                                      <a:noFill/>
                                    </a:ln>
                                    <a:effectLst>
                                      <a:softEdge rad="112500"/>
                                    </a:effectLst>
                                  </pic:spPr>
                                </pic:pic>
                              </a:graphicData>
                            </a:graphic>
                          </wp:inline>
                        </w:drawing>
                      </w:r>
                    </w:p>
                    <w:p w14:paraId="637786C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p>
                    <w:p w14:paraId="45DEBF4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r>
                        <w:rPr>
                          <w:b/>
                          <w:color w:val="984807" w:themeColor="accent6" w:themeShade="80"/>
                        </w:rPr>
                        <w:tab/>
                      </w:r>
                      <w:r>
                        <w:rPr>
                          <w:b/>
                          <w:color w:val="984807" w:themeColor="accent6" w:themeShade="80"/>
                        </w:rPr>
                        <w:tab/>
                      </w:r>
                    </w:p>
                    <w:p w14:paraId="5BB7EC3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spacing w:line="276" w:lineRule="auto"/>
                        <w:ind w:firstLine="720"/>
                      </w:pPr>
                      <w:r>
                        <w:rPr>
                          <w:b/>
                          <w:color w:val="984807" w:themeColor="accent6" w:themeShade="80"/>
                          <w:sz w:val="24"/>
                          <w:szCs w:val="24"/>
                        </w:rPr>
                        <w:t xml:space="preserve">  </w:t>
                      </w:r>
                      <w:r>
                        <w:rPr>
                          <w:b/>
                          <w:color w:val="984807" w:themeColor="accent6" w:themeShade="80"/>
                          <w:sz w:val="24"/>
                          <w:szCs w:val="24"/>
                        </w:rPr>
                        <w:tab/>
                      </w:r>
                      <w:r>
                        <w:rPr>
                          <w:b/>
                          <w:color w:val="984807" w:themeColor="accent6" w:themeShade="80"/>
                          <w:sz w:val="24"/>
                          <w:szCs w:val="24"/>
                        </w:rPr>
                        <w:tab/>
                      </w:r>
                      <w:r>
                        <w:t>Môn: Giáo dục Quốc phòng – An ninh – Lớp 10</w:t>
                      </w:r>
                    </w:p>
                    <w:p w14:paraId="1E1C38C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spacing w:line="276" w:lineRule="auto"/>
                        <w:ind w:firstLine="720"/>
                      </w:pPr>
                      <w:r>
                        <w:t xml:space="preserve">           </w:t>
                      </w:r>
                      <w:r>
                        <w:tab/>
                      </w:r>
                      <w:r>
                        <w:t>Bài 6: Một số hiểu biết về an ninh mạng</w:t>
                      </w:r>
                      <w:r>
                        <w:rPr>
                          <w:bCs/>
                        </w:rPr>
                        <w:t xml:space="preserve">. </w:t>
                      </w:r>
                      <w:r>
                        <w:t xml:space="preserve"> </w:t>
                      </w:r>
                    </w:p>
                    <w:p w14:paraId="73BA72F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spacing w:line="276" w:lineRule="auto"/>
                        <w:ind w:firstLine="720"/>
                      </w:pPr>
                      <w:r>
                        <w:tab/>
                      </w:r>
                      <w:r>
                        <w:tab/>
                      </w:r>
                      <w:r>
                        <w:t xml:space="preserve">Nguồn sách: Kết nối tri thức với cuộc sống (NXB-GDVN)              </w:t>
                      </w:r>
                    </w:p>
                    <w:p w14:paraId="3544776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spacing w:line="276" w:lineRule="auto"/>
                        <w:ind w:firstLine="720"/>
                        <w:rPr>
                          <w:rFonts w:hint="default"/>
                          <w:lang w:val="en-US"/>
                        </w:rPr>
                      </w:pPr>
                      <w:r>
                        <w:t xml:space="preserve">      </w:t>
                      </w:r>
                      <w:r>
                        <w:tab/>
                      </w:r>
                      <w:r>
                        <w:tab/>
                      </w:r>
                      <w:r>
                        <w:t>Năm học: 202</w:t>
                      </w:r>
                      <w:r>
                        <w:rPr>
                          <w:rFonts w:hint="default"/>
                          <w:lang w:val="en-US"/>
                        </w:rPr>
                        <w:t>5</w:t>
                      </w:r>
                      <w:r>
                        <w:t xml:space="preserve"> – 202</w:t>
                      </w:r>
                      <w:r>
                        <w:rPr>
                          <w:rFonts w:hint="default"/>
                          <w:lang w:val="en-US"/>
                        </w:rPr>
                        <w:t>6</w:t>
                      </w:r>
                    </w:p>
                    <w:p w14:paraId="02CE50A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spacing w:line="276" w:lineRule="auto"/>
                        <w:ind w:firstLine="720"/>
                        <w:rPr>
                          <w:rFonts w:hint="default"/>
                          <w:lang w:val="en-US"/>
                        </w:rPr>
                      </w:pPr>
                      <w:r>
                        <w:t xml:space="preserve">           </w:t>
                      </w:r>
                      <w:r>
                        <w:tab/>
                      </w:r>
                      <w:r>
                        <w:t xml:space="preserve">Giáo viên: </w:t>
                      </w:r>
                      <w:r>
                        <w:rPr>
                          <w:rFonts w:hint="default"/>
                          <w:lang w:val="en-US"/>
                        </w:rPr>
                        <w:t>Nguyễn Phước Thức</w:t>
                      </w:r>
                    </w:p>
                    <w:p w14:paraId="1739115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rPr>
                      </w:pPr>
                      <w:r>
                        <w:rPr>
                          <w:b/>
                        </w:rPr>
                        <w:t xml:space="preserve">       </w:t>
                      </w:r>
                    </w:p>
                    <w:p w14:paraId="6701DD8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1746672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297D490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6EEE1D9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491B0E7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rPr>
                      </w:pPr>
                    </w:p>
                    <w:p w14:paraId="35F2BCF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i/>
                        </w:rPr>
                      </w:pPr>
                      <w:r>
                        <w:rPr>
                          <w:rFonts w:hint="default"/>
                          <w:i/>
                          <w:lang w:val="en-US"/>
                        </w:rPr>
                        <w:t>Phú Thuận</w:t>
                      </w:r>
                      <w:r>
                        <w:rPr>
                          <w:i/>
                        </w:rPr>
                        <w:t xml:space="preserve">, tháng </w:t>
                      </w:r>
                      <w:r>
                        <w:rPr>
                          <w:rFonts w:hint="default"/>
                          <w:i/>
                          <w:lang w:val="en-US"/>
                        </w:rPr>
                        <w:t>11</w:t>
                      </w:r>
                      <w:r>
                        <w:rPr>
                          <w:i/>
                        </w:rPr>
                        <w:t xml:space="preserve"> năm 202</w:t>
                      </w:r>
                      <w:r>
                        <w:rPr>
                          <w:rFonts w:hint="default"/>
                          <w:i/>
                          <w:lang w:val="en-US"/>
                        </w:rPr>
                        <w:t>5</w:t>
                      </w:r>
                      <w:r>
                        <w:rPr>
                          <w:i/>
                        </w:rPr>
                        <w:t>…..</w:t>
                      </w:r>
                    </w:p>
                  </w:txbxContent>
                </v:textbox>
              </v:shape>
            </w:pict>
          </mc:Fallback>
        </mc:AlternateContent>
      </w:r>
      <w:r>
        <w:br w:type="page"/>
      </w:r>
    </w:p>
    <w:p w14:paraId="723726D6">
      <w:r>
        <mc:AlternateContent>
          <mc:Choice Requires="wps">
            <w:drawing>
              <wp:anchor distT="0" distB="0" distL="114300" distR="114300" simplePos="0" relativeHeight="251662336" behindDoc="0" locked="0" layoutInCell="1" allowOverlap="1">
                <wp:simplePos x="0" y="0"/>
                <wp:positionH relativeFrom="column">
                  <wp:posOffset>1948180</wp:posOffset>
                </wp:positionH>
                <wp:positionV relativeFrom="paragraph">
                  <wp:posOffset>680085</wp:posOffset>
                </wp:positionV>
                <wp:extent cx="2141220"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11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3.4pt;margin-top:53.55pt;height:0pt;width:168.6pt;z-index:251662336;mso-width-relative:page;mso-height-relative:page;" filled="f" stroked="t" coordsize="21600,21600" o:gfxdata="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wKDnXWAAAACwEAAA8AAAAAAAAAAQAgAAAAIgAAAGRycy9kb3du&#10;cmV2LnhtbFBLAQIUABQAAAAIAIdO4kCIiE6WyAEAAJ8DAAAOAAAAAAAAAAEAIAAAACUBAABkcnMv&#10;ZTJvRG9jLnhtbFBLBQYAAAAABgAGAFkBAABfBQAAAAA=&#10;">
                <v:fill on="f" focussize="0,0"/>
                <v:stroke color="#000000 [3213]" joinstyle="round"/>
                <v:imagedata o:title=""/>
                <o:lock v:ext="edit" aspectratio="f"/>
              </v:line>
            </w:pict>
          </mc:Fallback>
        </mc:AlternateContent>
      </w:r>
      <w:bookmarkStart w:id="0" w:name="_GoBack"/>
      <w:bookmarkEnd w:id="0"/>
      <w: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-4445</wp:posOffset>
                </wp:positionV>
                <wp:extent cx="6038850" cy="8794115"/>
                <wp:effectExtent l="0" t="0" r="19050" b="26035"/>
                <wp:wrapNone/>
                <wp:docPr id="10" name="Text Box 10"/>
                <wp:cNvGraphicFramePr/>
                <a:graphic xmlns:a="http://schemas.openxmlformats.org/drawingml/2006/main">
                  <a:graphicData uri="http://schemas.microsoft.com/office/word/2010/wordprocessingShape">
                    <wps:wsp>
                      <wps:cNvSpPr txBox="1"/>
                      <wps:spPr>
                        <a:xfrm>
                          <a:off x="0" y="0"/>
                          <a:ext cx="6038850" cy="8794143"/>
                        </a:xfrm>
                        <a:prstGeom prst="rect">
                          <a:avLst/>
                        </a:prstGeom>
                        <a:solidFill>
                          <a:schemeClr val="lt1"/>
                        </a:solidFill>
                        <a:ln w="6350">
                          <a:solidFill>
                            <a:schemeClr val="tx1"/>
                          </a:solidFill>
                        </a:ln>
                      </wps:spPr>
                      <wps:txbx>
                        <w:txbxContent>
                          <w:p w14:paraId="4594EF6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SỞ GIÁO DỤC ĐÀO TẠO </w:t>
                            </w:r>
                            <w:r>
                              <w:rPr>
                                <w:rFonts w:hint="default"/>
                                <w:color w:val="000000" w:themeColor="text1"/>
                                <w:lang w:val="en-US"/>
                                <w14:textFill>
                                  <w14:solidFill>
                                    <w14:schemeClr w14:val="tx1"/>
                                  </w14:solidFill>
                                </w14:textFill>
                              </w:rPr>
                              <w:t xml:space="preserve">TP ĐÀ NẴNG </w:t>
                            </w:r>
                          </w:p>
                          <w:p w14:paraId="1A79700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color w:val="000000" w:themeColor="text1"/>
                                <w14:textFill>
                                  <w14:solidFill>
                                    <w14:schemeClr w14:val="tx1"/>
                                  </w14:solidFill>
                                </w14:textFill>
                              </w:rPr>
                            </w:pPr>
                            <w:r>
                              <w:rPr>
                                <w:b/>
                                <w:color w:val="000000" w:themeColor="text1"/>
                                <w14:textFill>
                                  <w14:solidFill>
                                    <w14:schemeClr w14:val="tx1"/>
                                  </w14:solidFill>
                                </w14:textFill>
                              </w:rPr>
                              <w:t>TRƯỜNG THPT NGUYỄN HUỆ</w:t>
                            </w:r>
                          </w:p>
                          <w:p w14:paraId="409D0D46">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62BA9FF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7220FF5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w:t>
                            </w:r>
                            <w:r>
                              <w:rPr>
                                <w:color w:val="000000" w:themeColor="text1"/>
                                <w14:textFill>
                                  <w14:solidFill>
                                    <w14:schemeClr w14:val="tx1"/>
                                  </w14:solidFill>
                                </w14:textFill>
                              </w:rPr>
                              <w:t>PHÊ DUYỆT</w:t>
                            </w:r>
                          </w:p>
                          <w:p w14:paraId="467E0D20">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i/>
                                <w:color w:val="000000" w:themeColor="text1"/>
                                <w14:textFill>
                                  <w14:solidFill>
                                    <w14:schemeClr w14:val="tx1"/>
                                  </w14:solidFill>
                                </w14:textFill>
                              </w:rPr>
                            </w:pPr>
                            <w:r>
                              <w:rPr>
                                <w:i/>
                                <w:color w:val="000000" w:themeColor="text1"/>
                                <w14:textFill>
                                  <w14:solidFill>
                                    <w14:schemeClr w14:val="tx1"/>
                                  </w14:solidFill>
                                </w14:textFill>
                              </w:rPr>
                              <w:t xml:space="preserve">       Ngày    tháng     năm 202</w:t>
                            </w:r>
                            <w:r>
                              <w:rPr>
                                <w:rFonts w:hint="default"/>
                                <w:i/>
                                <w:color w:val="000000" w:themeColor="text1"/>
                                <w:lang w:val="en-US"/>
                                <w14:textFill>
                                  <w14:solidFill>
                                    <w14:schemeClr w14:val="tx1"/>
                                  </w14:solidFill>
                                </w14:textFill>
                              </w:rPr>
                              <w:t>5</w:t>
                            </w:r>
                            <w:r>
                              <w:rPr>
                                <w:i/>
                                <w:color w:val="000000" w:themeColor="text1"/>
                                <w14:textFill>
                                  <w14:solidFill>
                                    <w14:schemeClr w14:val="tx1"/>
                                  </w14:solidFill>
                                </w14:textFill>
                              </w:rPr>
                              <w:t xml:space="preserve"> </w:t>
                            </w:r>
                          </w:p>
                          <w:p w14:paraId="432B845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i/>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HIỆU TRƯỞNG</w:t>
                            </w:r>
                          </w:p>
                          <w:p w14:paraId="2C22257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p>
                          <w:p w14:paraId="47E9BD1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p>
                          <w:p w14:paraId="212F675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           </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 </w:t>
                            </w:r>
                          </w:p>
                          <w:p w14:paraId="52EE8F6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3D88AE5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4A177B5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01BE5C6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color w:val="000000" w:themeColor="text1"/>
                                <w:sz w:val="48"/>
                                <w:szCs w:val="64"/>
                                <w14:textFill>
                                  <w14:solidFill>
                                    <w14:schemeClr w14:val="tx1"/>
                                  </w14:solidFill>
                                </w14:textFill>
                              </w:rPr>
                            </w:pPr>
                            <w:r>
                              <w:rPr>
                                <w:b/>
                                <w:color w:val="000000" w:themeColor="text1"/>
                                <w:sz w:val="48"/>
                                <w:szCs w:val="64"/>
                                <w14:textFill>
                                  <w14:solidFill>
                                    <w14:schemeClr w14:val="tx1"/>
                                  </w14:solidFill>
                                </w14:textFill>
                              </w:rPr>
                              <w:t>KẾ HOẠCH BÀI DẠY</w:t>
                            </w:r>
                          </w:p>
                          <w:p w14:paraId="0214D95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7BD9C1D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pPr>
                            <w:r>
                              <w:rPr>
                                <w:b/>
                              </w:rPr>
                              <w:t xml:space="preserve">          </w:t>
                            </w:r>
                            <w:r>
                              <w:rPr>
                                <w:b/>
                              </w:rPr>
                              <w:tab/>
                            </w:r>
                            <w:r>
                              <w:t>Môn: Giáo dục Quốc phòng – An ninh – Lớp 10</w:t>
                            </w:r>
                          </w:p>
                          <w:p w14:paraId="7E12E5B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r>
                              <w:rPr>
                                <w:color w:val="000000" w:themeColor="text1"/>
                                <w14:textFill>
                                  <w14:solidFill>
                                    <w14:schemeClr w14:val="tx1"/>
                                  </w14:solidFill>
                                </w14:textFill>
                              </w:rPr>
                              <w:t xml:space="preserve">           Bài 6: Một số hiểu biết về an ninh mạng</w:t>
                            </w:r>
                            <w:r>
                              <w:rPr>
                                <w:bCs/>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p>
                          <w:p w14:paraId="74DF416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Cs/>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Nguồn sách: Kết nối tri thức với cuộc sống (NXB-GDVN)</w:t>
                            </w:r>
                          </w:p>
                          <w:p w14:paraId="5A527B8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lang w:val="en-US"/>
                              </w:rPr>
                            </w:pPr>
                            <w:r>
                              <w:rPr>
                                <w:bCs/>
                                <w:color w:val="984807" w:themeColor="accent6" w:themeShade="80"/>
                              </w:rPr>
                              <w:t xml:space="preserve"> </w:t>
                            </w:r>
                            <w:r>
                              <w:t xml:space="preserve">          </w:t>
                            </w:r>
                            <w:r>
                              <w:tab/>
                            </w:r>
                            <w:r>
                              <w:t xml:space="preserve">        Năm học: 202</w:t>
                            </w:r>
                            <w:r>
                              <w:rPr>
                                <w:rFonts w:hint="default"/>
                                <w:lang w:val="en-US"/>
                              </w:rPr>
                              <w:t>5</w:t>
                            </w:r>
                            <w:r>
                              <w:t xml:space="preserve"> – 202</w:t>
                            </w:r>
                            <w:r>
                              <w:rPr>
                                <w:rFonts w:hint="default"/>
                                <w:lang w:val="en-US"/>
                              </w:rPr>
                              <w:t>6</w:t>
                            </w:r>
                          </w:p>
                          <w:p w14:paraId="69A8A69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rPr>
                            </w:pPr>
                          </w:p>
                          <w:p w14:paraId="5C8D9BD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7F5D61C1">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r>
                              <w:rPr>
                                <w:color w:val="000000" w:themeColor="text1"/>
                                <w14:textFill>
                                  <w14:solidFill>
                                    <w14:schemeClr w14:val="tx1"/>
                                  </w14:solidFill>
                                </w14:textFill>
                              </w:rPr>
                              <w:t xml:space="preserve">Tổ trưởng chuyên môn                                </w:t>
                            </w:r>
                            <w:r>
                              <w:rPr>
                                <w:color w:val="000000" w:themeColor="text1"/>
                                <w14:textFill>
                                  <w14:solidFill>
                                    <w14:schemeClr w14:val="tx1"/>
                                  </w14:solidFill>
                                </w14:textFill>
                              </w:rPr>
                              <w:tab/>
                            </w:r>
                            <w:r>
                              <w:rPr>
                                <w:color w:val="000000" w:themeColor="text1"/>
                                <w14:textFill>
                                  <w14:solidFill>
                                    <w14:schemeClr w14:val="tx1"/>
                                  </w14:solidFill>
                                </w14:textFill>
                              </w:rPr>
                              <w:t xml:space="preserve">Người thực hiện </w:t>
                            </w:r>
                          </w:p>
                          <w:p w14:paraId="7987118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332C523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11F6FBB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1EF6269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b/>
                                <w:i/>
                                <w:color w:val="000000" w:themeColor="text1"/>
                                <w:sz w:val="24"/>
                                <w:szCs w:val="24"/>
                                <w:lang w:val="en-US"/>
                                <w14:textFill>
                                  <w14:solidFill>
                                    <w14:schemeClr w14:val="tx1"/>
                                  </w14:solidFill>
                                </w14:textFill>
                              </w:rPr>
                            </w:pPr>
                            <w:r>
                              <w:rPr>
                                <w:color w:val="000000" w:themeColor="text1"/>
                                <w14:textFill>
                                  <w14:solidFill>
                                    <w14:schemeClr w14:val="tx1"/>
                                  </w14:solidFill>
                                </w14:textFill>
                              </w:rPr>
                              <w:t xml:space="preserve">    Nguyễn Duy Thân                                    </w:t>
                            </w:r>
                            <w:r>
                              <w:rPr>
                                <w:rFonts w:hint="default"/>
                                <w:color w:val="000000" w:themeColor="text1"/>
                                <w:lang w:val="en-US"/>
                                <w14:textFill>
                                  <w14:solidFill>
                                    <w14:schemeClr w14:val="tx1"/>
                                  </w14:solidFill>
                                </w14:textFill>
                              </w:rPr>
                              <w:t>Nguyễn Phước Thức</w:t>
                            </w:r>
                          </w:p>
                          <w:p w14:paraId="0EF8F81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032C296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57D62DF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3A405E4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463712B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0F9DF3D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0304CC4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b/>
                                <w:i/>
                                <w:color w:val="000000" w:themeColor="text1"/>
                                <w14:textFill>
                                  <w14:solidFill>
                                    <w14:schemeClr w14:val="tx1"/>
                                  </w14:solidFill>
                                </w14:textFill>
                              </w:rPr>
                            </w:pPr>
                          </w:p>
                          <w:p w14:paraId="7A0F1AA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b/>
                                <w:i/>
                                <w:color w:val="000000" w:themeColor="text1"/>
                                <w14:textFill>
                                  <w14:solidFill>
                                    <w14:schemeClr w14:val="tx1"/>
                                  </w14:solidFill>
                                </w14:textFill>
                              </w:rPr>
                            </w:pPr>
                          </w:p>
                          <w:p w14:paraId="2707CEF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b/>
                                <w:i/>
                                <w:color w:val="000000" w:themeColor="text1"/>
                                <w14:textFill>
                                  <w14:solidFill>
                                    <w14:schemeClr w14:val="tx1"/>
                                  </w14:solidFill>
                                </w14:textFill>
                              </w:rPr>
                            </w:pPr>
                          </w:p>
                          <w:p w14:paraId="0688087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rFonts w:hint="default"/>
                                <w:b/>
                                <w:i/>
                                <w:color w:val="000000" w:themeColor="text1"/>
                                <w:lang w:val="en-US"/>
                                <w14:textFill>
                                  <w14:solidFill>
                                    <w14:schemeClr w14:val="tx1"/>
                                  </w14:solidFill>
                                </w14:textFill>
                              </w:rPr>
                            </w:pPr>
                            <w:r>
                              <w:rPr>
                                <w:b/>
                                <w:i/>
                                <w:color w:val="000000" w:themeColor="text1"/>
                                <w14:textFill>
                                  <w14:solidFill>
                                    <w14:schemeClr w14:val="tx1"/>
                                  </w14:solidFill>
                                </w14:textFill>
                              </w:rPr>
                              <w:t xml:space="preserve">Đại Lộc, tháng  </w:t>
                            </w:r>
                            <w:r>
                              <w:rPr>
                                <w:rFonts w:hint="default"/>
                                <w:b/>
                                <w:i/>
                                <w:color w:val="000000" w:themeColor="text1"/>
                                <w:lang w:val="en-US"/>
                                <w14:textFill>
                                  <w14:solidFill>
                                    <w14:schemeClr w14:val="tx1"/>
                                  </w14:solidFill>
                                </w14:textFill>
                              </w:rPr>
                              <w:t>11</w:t>
                            </w:r>
                            <w:r>
                              <w:rPr>
                                <w:b/>
                                <w:i/>
                                <w:color w:val="000000" w:themeColor="text1"/>
                                <w14:textFill>
                                  <w14:solidFill>
                                    <w14:schemeClr w14:val="tx1"/>
                                  </w14:solidFill>
                                </w14:textFill>
                              </w:rPr>
                              <w:t xml:space="preserve">   năm 202</w:t>
                            </w:r>
                            <w:r>
                              <w:rPr>
                                <w:rFonts w:hint="default"/>
                                <w:b/>
                                <w:i/>
                                <w:color w:val="000000" w:themeColor="text1"/>
                                <w:lang w:val="en-US"/>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35pt;height:692.45pt;width:475.5pt;mso-position-horizontal:left;mso-position-horizontal-relative:margin;z-index:251661312;mso-width-relative:page;mso-height-relative:page;" fillcolor="#FFFFFF [3201]" filled="t" stroked="t" coordsize="21600,21600" o:gfxdata="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eWS8dQAAAAHAQAADwAAAAAAAAABACAAAAAiAAAAZHJz&#10;L2Rvd25yZXYueG1sUEsBAhQAFAAAAAgAh07iQHhTJyRBAgAAugQAAA4AAAAAAAAAAQAgAAAAIwEA&#10;AGRycy9lMm9Eb2MueG1sUEsFBgAAAAAGAAYAWQEAANYFAAAAAA==&#10;">
                <v:fill on="t" focussize="0,0"/>
                <v:stroke weight="0.5pt" color="#000000 [3213]" joinstyle="round"/>
                <v:imagedata o:title=""/>
                <o:lock v:ext="edit" aspectratio="f"/>
                <v:textbox>
                  <w:txbxContent>
                    <w:p w14:paraId="4594EF6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SỞ GIÁO DỤC ĐÀO TẠO </w:t>
                      </w:r>
                      <w:r>
                        <w:rPr>
                          <w:rFonts w:hint="default"/>
                          <w:color w:val="000000" w:themeColor="text1"/>
                          <w:lang w:val="en-US"/>
                          <w14:textFill>
                            <w14:solidFill>
                              <w14:schemeClr w14:val="tx1"/>
                            </w14:solidFill>
                          </w14:textFill>
                        </w:rPr>
                        <w:t xml:space="preserve">TP ĐÀ NẴNG </w:t>
                      </w:r>
                    </w:p>
                    <w:p w14:paraId="1A79700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color w:val="000000" w:themeColor="text1"/>
                          <w14:textFill>
                            <w14:solidFill>
                              <w14:schemeClr w14:val="tx1"/>
                            </w14:solidFill>
                          </w14:textFill>
                        </w:rPr>
                      </w:pPr>
                      <w:r>
                        <w:rPr>
                          <w:b/>
                          <w:color w:val="000000" w:themeColor="text1"/>
                          <w14:textFill>
                            <w14:solidFill>
                              <w14:schemeClr w14:val="tx1"/>
                            </w14:solidFill>
                          </w14:textFill>
                        </w:rPr>
                        <w:t>TRƯỜNG THPT NGUYỄN HUỆ</w:t>
                      </w:r>
                    </w:p>
                    <w:p w14:paraId="409D0D46">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62BA9FF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7220FF5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w:t>
                      </w:r>
                      <w:r>
                        <w:rPr>
                          <w:color w:val="000000" w:themeColor="text1"/>
                          <w14:textFill>
                            <w14:solidFill>
                              <w14:schemeClr w14:val="tx1"/>
                            </w14:solidFill>
                          </w14:textFill>
                        </w:rPr>
                        <w:t>PHÊ DUYỆT</w:t>
                      </w:r>
                    </w:p>
                    <w:p w14:paraId="467E0D20">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i/>
                          <w:color w:val="000000" w:themeColor="text1"/>
                          <w14:textFill>
                            <w14:solidFill>
                              <w14:schemeClr w14:val="tx1"/>
                            </w14:solidFill>
                          </w14:textFill>
                        </w:rPr>
                      </w:pPr>
                      <w:r>
                        <w:rPr>
                          <w:i/>
                          <w:color w:val="000000" w:themeColor="text1"/>
                          <w14:textFill>
                            <w14:solidFill>
                              <w14:schemeClr w14:val="tx1"/>
                            </w14:solidFill>
                          </w14:textFill>
                        </w:rPr>
                        <w:t xml:space="preserve">       Ngày    tháng     năm 202</w:t>
                      </w:r>
                      <w:r>
                        <w:rPr>
                          <w:rFonts w:hint="default"/>
                          <w:i/>
                          <w:color w:val="000000" w:themeColor="text1"/>
                          <w:lang w:val="en-US"/>
                          <w14:textFill>
                            <w14:solidFill>
                              <w14:schemeClr w14:val="tx1"/>
                            </w14:solidFill>
                          </w14:textFill>
                        </w:rPr>
                        <w:t>5</w:t>
                      </w:r>
                      <w:r>
                        <w:rPr>
                          <w:i/>
                          <w:color w:val="000000" w:themeColor="text1"/>
                          <w14:textFill>
                            <w14:solidFill>
                              <w14:schemeClr w14:val="tx1"/>
                            </w14:solidFill>
                          </w14:textFill>
                        </w:rPr>
                        <w:t xml:space="preserve"> </w:t>
                      </w:r>
                    </w:p>
                    <w:p w14:paraId="432B845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i/>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HIỆU TRƯỞNG</w:t>
                      </w:r>
                    </w:p>
                    <w:p w14:paraId="2C22257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p>
                    <w:p w14:paraId="47E9BD1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p>
                    <w:p w14:paraId="212F675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           </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 </w:t>
                      </w:r>
                    </w:p>
                    <w:p w14:paraId="52EE8F6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3D88AE5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4A177B5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01BE5C6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color w:val="000000" w:themeColor="text1"/>
                          <w:sz w:val="48"/>
                          <w:szCs w:val="64"/>
                          <w14:textFill>
                            <w14:solidFill>
                              <w14:schemeClr w14:val="tx1"/>
                            </w14:solidFill>
                          </w14:textFill>
                        </w:rPr>
                      </w:pPr>
                      <w:r>
                        <w:rPr>
                          <w:b/>
                          <w:color w:val="000000" w:themeColor="text1"/>
                          <w:sz w:val="48"/>
                          <w:szCs w:val="64"/>
                          <w14:textFill>
                            <w14:solidFill>
                              <w14:schemeClr w14:val="tx1"/>
                            </w14:solidFill>
                          </w14:textFill>
                        </w:rPr>
                        <w:t>KẾ HOẠCH BÀI DẠY</w:t>
                      </w:r>
                    </w:p>
                    <w:p w14:paraId="0214D95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7BD9C1D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pPr>
                      <w:r>
                        <w:rPr>
                          <w:b/>
                        </w:rPr>
                        <w:t xml:space="preserve">          </w:t>
                      </w:r>
                      <w:r>
                        <w:rPr>
                          <w:b/>
                        </w:rPr>
                        <w:tab/>
                      </w:r>
                      <w:r>
                        <w:t>Môn: Giáo dục Quốc phòng – An ninh – Lớp 10</w:t>
                      </w:r>
                    </w:p>
                    <w:p w14:paraId="7E12E5B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r>
                        <w:rPr>
                          <w:color w:val="000000" w:themeColor="text1"/>
                          <w14:textFill>
                            <w14:solidFill>
                              <w14:schemeClr w14:val="tx1"/>
                            </w14:solidFill>
                          </w14:textFill>
                        </w:rPr>
                        <w:t xml:space="preserve">           Bài 6: Một số hiểu biết về an ninh mạng</w:t>
                      </w:r>
                      <w:r>
                        <w:rPr>
                          <w:bCs/>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p>
                    <w:p w14:paraId="74DF416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Cs/>
                          <w:color w:val="000000" w:themeColor="text1"/>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Nguồn sách: Kết nối tri thức với cuộc sống (NXB-GDVN)</w:t>
                      </w:r>
                    </w:p>
                    <w:p w14:paraId="5A527B8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lang w:val="en-US"/>
                        </w:rPr>
                      </w:pPr>
                      <w:r>
                        <w:rPr>
                          <w:bCs/>
                          <w:color w:val="984807" w:themeColor="accent6" w:themeShade="80"/>
                        </w:rPr>
                        <w:t xml:space="preserve"> </w:t>
                      </w:r>
                      <w:r>
                        <w:t xml:space="preserve">          </w:t>
                      </w:r>
                      <w:r>
                        <w:tab/>
                      </w:r>
                      <w:r>
                        <w:t xml:space="preserve">        Năm học: 202</w:t>
                      </w:r>
                      <w:r>
                        <w:rPr>
                          <w:rFonts w:hint="default"/>
                          <w:lang w:val="en-US"/>
                        </w:rPr>
                        <w:t>5</w:t>
                      </w:r>
                      <w:r>
                        <w:t xml:space="preserve"> – 202</w:t>
                      </w:r>
                      <w:r>
                        <w:rPr>
                          <w:rFonts w:hint="default"/>
                          <w:lang w:val="en-US"/>
                        </w:rPr>
                        <w:t>6</w:t>
                      </w:r>
                    </w:p>
                    <w:p w14:paraId="69A8A69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rPr>
                      </w:pPr>
                    </w:p>
                    <w:p w14:paraId="5C8D9BD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7F5D61C1">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r>
                        <w:rPr>
                          <w:color w:val="000000" w:themeColor="text1"/>
                          <w14:textFill>
                            <w14:solidFill>
                              <w14:schemeClr w14:val="tx1"/>
                            </w14:solidFill>
                          </w14:textFill>
                        </w:rPr>
                        <w:t xml:space="preserve">Tổ trưởng chuyên môn                                </w:t>
                      </w:r>
                      <w:r>
                        <w:rPr>
                          <w:color w:val="000000" w:themeColor="text1"/>
                          <w14:textFill>
                            <w14:solidFill>
                              <w14:schemeClr w14:val="tx1"/>
                            </w14:solidFill>
                          </w14:textFill>
                        </w:rPr>
                        <w:tab/>
                      </w:r>
                      <w:r>
                        <w:rPr>
                          <w:color w:val="000000" w:themeColor="text1"/>
                          <w14:textFill>
                            <w14:solidFill>
                              <w14:schemeClr w14:val="tx1"/>
                            </w14:solidFill>
                          </w14:textFill>
                        </w:rPr>
                        <w:t xml:space="preserve">Người thực hiện </w:t>
                      </w:r>
                    </w:p>
                    <w:p w14:paraId="7987118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332C523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11F6FBB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1EF6269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b/>
                          <w:i/>
                          <w:color w:val="000000" w:themeColor="text1"/>
                          <w:sz w:val="24"/>
                          <w:szCs w:val="24"/>
                          <w:lang w:val="en-US"/>
                          <w14:textFill>
                            <w14:solidFill>
                              <w14:schemeClr w14:val="tx1"/>
                            </w14:solidFill>
                          </w14:textFill>
                        </w:rPr>
                      </w:pPr>
                      <w:r>
                        <w:rPr>
                          <w:color w:val="000000" w:themeColor="text1"/>
                          <w14:textFill>
                            <w14:solidFill>
                              <w14:schemeClr w14:val="tx1"/>
                            </w14:solidFill>
                          </w14:textFill>
                        </w:rPr>
                        <w:t xml:space="preserve">    Nguyễn Duy Thân                                    </w:t>
                      </w:r>
                      <w:r>
                        <w:rPr>
                          <w:rFonts w:hint="default"/>
                          <w:color w:val="000000" w:themeColor="text1"/>
                          <w:lang w:val="en-US"/>
                          <w14:textFill>
                            <w14:solidFill>
                              <w14:schemeClr w14:val="tx1"/>
                            </w14:solidFill>
                          </w14:textFill>
                        </w:rPr>
                        <w:t>Nguyễn Phước Thức</w:t>
                      </w:r>
                    </w:p>
                    <w:p w14:paraId="0EF8F81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032C296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57D62DF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3A405E4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463712B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0F9DF3D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0304CC4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b/>
                          <w:i/>
                          <w:color w:val="000000" w:themeColor="text1"/>
                          <w14:textFill>
                            <w14:solidFill>
                              <w14:schemeClr w14:val="tx1"/>
                            </w14:solidFill>
                          </w14:textFill>
                        </w:rPr>
                      </w:pPr>
                    </w:p>
                    <w:p w14:paraId="7A0F1AA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b/>
                          <w:i/>
                          <w:color w:val="000000" w:themeColor="text1"/>
                          <w14:textFill>
                            <w14:solidFill>
                              <w14:schemeClr w14:val="tx1"/>
                            </w14:solidFill>
                          </w14:textFill>
                        </w:rPr>
                      </w:pPr>
                    </w:p>
                    <w:p w14:paraId="2707CEF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b/>
                          <w:i/>
                          <w:color w:val="000000" w:themeColor="text1"/>
                          <w14:textFill>
                            <w14:solidFill>
                              <w14:schemeClr w14:val="tx1"/>
                            </w14:solidFill>
                          </w14:textFill>
                        </w:rPr>
                      </w:pPr>
                    </w:p>
                    <w:p w14:paraId="0688087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rFonts w:hint="default"/>
                          <w:b/>
                          <w:i/>
                          <w:color w:val="000000" w:themeColor="text1"/>
                          <w:lang w:val="en-US"/>
                          <w14:textFill>
                            <w14:solidFill>
                              <w14:schemeClr w14:val="tx1"/>
                            </w14:solidFill>
                          </w14:textFill>
                        </w:rPr>
                      </w:pPr>
                      <w:r>
                        <w:rPr>
                          <w:b/>
                          <w:i/>
                          <w:color w:val="000000" w:themeColor="text1"/>
                          <w14:textFill>
                            <w14:solidFill>
                              <w14:schemeClr w14:val="tx1"/>
                            </w14:solidFill>
                          </w14:textFill>
                        </w:rPr>
                        <w:t xml:space="preserve">Đại Lộc, tháng  </w:t>
                      </w:r>
                      <w:r>
                        <w:rPr>
                          <w:rFonts w:hint="default"/>
                          <w:b/>
                          <w:i/>
                          <w:color w:val="000000" w:themeColor="text1"/>
                          <w:lang w:val="en-US"/>
                          <w14:textFill>
                            <w14:solidFill>
                              <w14:schemeClr w14:val="tx1"/>
                            </w14:solidFill>
                          </w14:textFill>
                        </w:rPr>
                        <w:t>11</w:t>
                      </w:r>
                      <w:r>
                        <w:rPr>
                          <w:b/>
                          <w:i/>
                          <w:color w:val="000000" w:themeColor="text1"/>
                          <w14:textFill>
                            <w14:solidFill>
                              <w14:schemeClr w14:val="tx1"/>
                            </w14:solidFill>
                          </w14:textFill>
                        </w:rPr>
                        <w:t xml:space="preserve">   năm 202</w:t>
                      </w:r>
                      <w:r>
                        <w:rPr>
                          <w:rFonts w:hint="default"/>
                          <w:b/>
                          <w:i/>
                          <w:color w:val="000000" w:themeColor="text1"/>
                          <w:lang w:val="en-US"/>
                          <w14:textFill>
                            <w14:solidFill>
                              <w14:schemeClr w14:val="tx1"/>
                            </w14:solidFill>
                          </w14:textFill>
                        </w:rPr>
                        <w:t>5</w:t>
                      </w:r>
                    </w:p>
                  </w:txbxContent>
                </v:textbox>
              </v:shape>
            </w:pict>
          </mc:Fallback>
        </mc:AlternateContent>
      </w:r>
      <w:r>
        <w:br w:type="page"/>
      </w:r>
    </w:p>
    <w:p w14:paraId="4527BB52">
      <w:pPr>
        <w:jc w:val="center"/>
        <w:rPr>
          <w:b/>
        </w:rPr>
        <w:sectPr>
          <w:footerReference r:id="rId5" w:type="default"/>
          <w:pgSz w:w="12240" w:h="15840"/>
          <w:pgMar w:top="1134" w:right="567" w:bottom="851" w:left="1701" w:header="720" w:footer="720" w:gutter="0"/>
          <w:cols w:space="720" w:num="1"/>
          <w:docGrid w:linePitch="360" w:charSpace="0"/>
        </w:sectPr>
      </w:pPr>
    </w:p>
    <w:p w14:paraId="4D477A35">
      <w:pPr>
        <w:jc w:val="center"/>
        <w:rPr>
          <w:b/>
        </w:rPr>
      </w:pPr>
      <w:r>
        <w:rPr>
          <w:b/>
        </w:rPr>
        <w:t>KẾ HOẠCH BÀI DẠY</w:t>
      </w:r>
    </w:p>
    <w:p w14:paraId="4B9931AE">
      <w:pPr>
        <w:spacing w:line="276"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Bài 6: Một số hiểu biết về an ninh mạng</w:t>
      </w:r>
      <w:r>
        <w:rPr>
          <w:b/>
          <w:bCs/>
          <w:color w:val="000000" w:themeColor="text1"/>
          <w14:textFill>
            <w14:solidFill>
              <w14:schemeClr w14:val="tx1"/>
            </w14:solidFill>
          </w14:textFill>
        </w:rPr>
        <w:t>.</w:t>
      </w:r>
      <w:r>
        <w:rPr>
          <w:bCs/>
          <w:color w:val="000000" w:themeColor="text1"/>
          <w14:textFill>
            <w14:solidFill>
              <w14:schemeClr w14:val="tx1"/>
            </w14:solidFill>
          </w14:textFill>
        </w:rPr>
        <w:t xml:space="preserve"> </w:t>
      </w:r>
      <w:r>
        <w:rPr>
          <w:b/>
          <w:color w:val="000000" w:themeColor="text1"/>
          <w14:textFill>
            <w14:solidFill>
              <w14:schemeClr w14:val="tx1"/>
            </w14:solidFill>
          </w14:textFill>
        </w:rPr>
        <w:t xml:space="preserve"> </w:t>
      </w:r>
    </w:p>
    <w:p w14:paraId="2E1D710F">
      <w:pPr>
        <w:spacing w:line="276" w:lineRule="auto"/>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Thời gian thực hiện: 2 tiết lý thuyết (1 tiết/tuần)</w:t>
      </w:r>
    </w:p>
    <w:p w14:paraId="3F34CD80">
      <w:pPr>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2291715</wp:posOffset>
                </wp:positionH>
                <wp:positionV relativeFrom="paragraph">
                  <wp:posOffset>94615</wp:posOffset>
                </wp:positionV>
                <wp:extent cx="2000250" cy="866775"/>
                <wp:effectExtent l="57150" t="38100" r="76200" b="104775"/>
                <wp:wrapNone/>
                <wp:docPr id="558" name="Horizontal Scroll 558"/>
                <wp:cNvGraphicFramePr/>
                <a:graphic xmlns:a="http://schemas.openxmlformats.org/drawingml/2006/main">
                  <a:graphicData uri="http://schemas.microsoft.com/office/word/2010/wordprocessingShape">
                    <wps:wsp>
                      <wps:cNvSpPr/>
                      <wps:spPr>
                        <a:xfrm>
                          <a:off x="0" y="0"/>
                          <a:ext cx="2000250" cy="866775"/>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14:paraId="11B40868">
                            <w:pPr>
                              <w:jc w:val="center"/>
                              <w:rPr>
                                <w:b/>
                              </w:rPr>
                            </w:pPr>
                            <w:r>
                              <w:rPr>
                                <w:b/>
                              </w:rPr>
                              <w:t>KẾ HOẠCH SỐ 12</w:t>
                            </w:r>
                          </w:p>
                          <w:p w14:paraId="25DF7B3C">
                            <w:pPr>
                              <w:jc w:val="center"/>
                            </w:pPr>
                            <w:r>
                              <w:t>(Tiết PPCT 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80.45pt;margin-top:7.45pt;height:68.25pt;width:157.5pt;mso-position-horizontal-relative:margin;z-index:251663360;v-text-anchor:middle;mso-width-relative:page;mso-height-relative:page;" fillcolor="#D9D9D9 [2732]" filled="t" stroked="t" coordsize="21600,21600" o:gfxdata="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P3Vt31gAAAAoBAAAPAAAAAAAAAAEAIAAAACIAAABkcnMvZG93bnJldi54bWxQ&#10;SwECFAAUAAAACACHTuJA5EjyPt0CAAAJBgAADgAAAAAAAAABACAAAAAlAQAAZHJzL2Uyb0RvYy54&#10;bWxQSwUGAAAAAAYABgBZAQAAdAYAAAAA&#10;" adj="2700">
                <v:fill on="t" focussize="0,0"/>
                <v:stroke color="#98B954 [3206]" joinstyle="round"/>
                <v:imagedata o:title=""/>
                <o:lock v:ext="edit" aspectratio="f"/>
                <v:shadow on="t" color="#000000" opacity="24903f" offset="0pt,1.5748031496063pt" origin="0f,32768f" matrix="65536f,0f,0f,65536f"/>
                <v:textbox>
                  <w:txbxContent>
                    <w:p w14:paraId="11B40868">
                      <w:pPr>
                        <w:jc w:val="center"/>
                        <w:rPr>
                          <w:b/>
                        </w:rPr>
                      </w:pPr>
                      <w:r>
                        <w:rPr>
                          <w:b/>
                        </w:rPr>
                        <w:t>KẾ HOẠCH SỐ 12</w:t>
                      </w:r>
                    </w:p>
                    <w:p w14:paraId="25DF7B3C">
                      <w:pPr>
                        <w:jc w:val="center"/>
                      </w:pPr>
                      <w:r>
                        <w:t>(Tiết PPCT 12)</w:t>
                      </w:r>
                    </w:p>
                  </w:txbxContent>
                </v:textbox>
              </v:shape>
            </w:pict>
          </mc:Fallback>
        </mc:AlternateContent>
      </w:r>
    </w:p>
    <w:p w14:paraId="3877C25E">
      <w:pPr>
        <w:rPr>
          <w:b/>
        </w:rPr>
      </w:pPr>
    </w:p>
    <w:p w14:paraId="28EB35AB">
      <w:pPr>
        <w:rPr>
          <w:b/>
        </w:rPr>
      </w:pPr>
    </w:p>
    <w:p w14:paraId="63DFF998">
      <w:pPr>
        <w:rPr>
          <w:b/>
        </w:rPr>
      </w:pPr>
    </w:p>
    <w:p w14:paraId="693B9268"/>
    <w:p w14:paraId="05CF8691">
      <w:pPr>
        <w:spacing w:line="276" w:lineRule="auto"/>
      </w:pPr>
      <w:r>
        <w:t>A. MỤC TIÊU BÀI HỌC</w:t>
      </w:r>
    </w:p>
    <w:p w14:paraId="130F0265">
      <w:pPr>
        <w:spacing w:line="276" w:lineRule="auto"/>
      </w:pPr>
      <w:r>
        <w:t>1. Về kiến thức</w:t>
      </w:r>
    </w:p>
    <w:p w14:paraId="0CB4FC0A">
      <w:pPr>
        <w:spacing w:line="276" w:lineRule="auto"/>
        <w:jc w:val="both"/>
      </w:pPr>
      <w:r>
        <w:t xml:space="preserve">- HS hiểu khái niệm cơ bản về mạng và liệt kê được các thiết bị cơ bản để trao đổi thông tin trên mạng.  </w:t>
      </w:r>
    </w:p>
    <w:p w14:paraId="46924F34">
      <w:pPr>
        <w:spacing w:line="276" w:lineRule="auto"/>
        <w:jc w:val="both"/>
      </w:pPr>
      <w:r>
        <w:t xml:space="preserve">- HS hiểu khái niệm cơ bản về an ninh mạng và nhận thức được sự cần thiết phải bảo vệ an ninh mạng. </w:t>
      </w:r>
    </w:p>
    <w:p w14:paraId="3CD67665">
      <w:pPr>
        <w:spacing w:line="276" w:lineRule="auto"/>
        <w:jc w:val="both"/>
      </w:pPr>
      <w:r>
        <w:t>- HS liệt kê được một số nhóm hành vi bị nghiêm cấm thực hiện trên không gian mạng theo quy định của Luật An ninh mạng.</w:t>
      </w:r>
    </w:p>
    <w:p w14:paraId="76EDB7EA">
      <w:pPr>
        <w:spacing w:line="276" w:lineRule="auto"/>
        <w:jc w:val="both"/>
      </w:pPr>
      <w:r>
        <w:t>2. Về năng lực</w:t>
      </w:r>
    </w:p>
    <w:p w14:paraId="3FEC10D6">
      <w:pPr>
        <w:spacing w:line="276" w:lineRule="auto"/>
        <w:jc w:val="both"/>
      </w:pPr>
      <w:r>
        <w:t xml:space="preserve">- HS biết tự chủ về học tập, biết phối hợp với nhóm để giải quyết vấn đề. </w:t>
      </w:r>
    </w:p>
    <w:p w14:paraId="54CF931F">
      <w:pPr>
        <w:spacing w:line="276" w:lineRule="auto"/>
        <w:jc w:val="both"/>
      </w:pPr>
      <w:r>
        <w:t xml:space="preserve">3. Về phẩm chất </w:t>
      </w:r>
    </w:p>
    <w:p w14:paraId="5B55C54F">
      <w:pPr>
        <w:spacing w:line="276" w:lineRule="auto"/>
        <w:jc w:val="both"/>
      </w:pPr>
      <w:r>
        <w:t xml:space="preserve">- Thông qua bài học, HS bảo mật được thông tin cá nhân, cảnh giác trước những thủ đoạn xâm nhập, phát tán mã độc, thông tin giả trên mạng … </w:t>
      </w:r>
    </w:p>
    <w:p w14:paraId="348EA4FD">
      <w:pPr>
        <w:spacing w:line="276" w:lineRule="auto"/>
        <w:jc w:val="both"/>
      </w:pPr>
      <w:r>
        <w:t xml:space="preserve">B. THIẾT BỊ DẠY HỌC VÀ HỌC LIỆU </w:t>
      </w:r>
    </w:p>
    <w:p w14:paraId="25BEBFD0">
      <w:pPr>
        <w:spacing w:line="276" w:lineRule="auto"/>
        <w:jc w:val="both"/>
      </w:pPr>
      <w:r>
        <w:t>1. Đối với giáo viên: Giáo án, các tư liệu liên quan bài học.</w:t>
      </w:r>
    </w:p>
    <w:p w14:paraId="3188F629">
      <w:pPr>
        <w:spacing w:line="276" w:lineRule="auto"/>
        <w:jc w:val="both"/>
      </w:pPr>
      <w:r>
        <w:t>2. Đối với học sinh: Sách, vở, viết</w:t>
      </w:r>
    </w:p>
    <w:p w14:paraId="332C1076">
      <w:pPr>
        <w:spacing w:after="120" w:line="276" w:lineRule="auto"/>
        <w:jc w:val="both"/>
      </w:pPr>
      <w:r>
        <w:t xml:space="preserve">C. TIẾN TRÌNH DẠY HỌC  </w:t>
      </w:r>
    </w:p>
    <w:tbl>
      <w:tblPr>
        <w:tblStyle w:val="8"/>
        <w:tblW w:w="9908" w:type="dxa"/>
        <w:tblInd w:w="0" w:type="dxa"/>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0"/>
        <w:gridCol w:w="2745"/>
        <w:gridCol w:w="4253"/>
      </w:tblGrid>
      <w:tr w14:paraId="078A138B">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shd w:val="clear" w:color="auto" w:fill="auto"/>
          </w:tcPr>
          <w:p w14:paraId="0E393DE8">
            <w:pPr>
              <w:spacing w:before="60" w:after="60"/>
              <w:jc w:val="center"/>
              <w:rPr>
                <w:b/>
              </w:rPr>
            </w:pPr>
            <w:r>
              <w:rPr>
                <w:b/>
              </w:rPr>
              <w:t>Hoạt động 1: Khởi động</w:t>
            </w:r>
          </w:p>
        </w:tc>
      </w:tr>
      <w:tr w14:paraId="2BC3006C">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Pr>
          <w:p w14:paraId="1EE863FB">
            <w:pPr>
              <w:rPr>
                <w:b/>
              </w:rPr>
            </w:pPr>
          </w:p>
          <w:p w14:paraId="414EB3C5">
            <w:pPr>
              <w:rPr>
                <w:b/>
              </w:rPr>
            </w:pPr>
            <w:r>
              <w:rPr>
                <w:b/>
              </w:rPr>
              <w:t xml:space="preserve">1. Mục tiêu: </w:t>
            </w:r>
          </w:p>
          <w:p w14:paraId="4A8A9BAE">
            <w:pPr>
              <w:spacing w:line="276" w:lineRule="auto"/>
            </w:pPr>
            <w:r>
              <w:t xml:space="preserve">- HS xác định được vấn đề cần giải quyết trong nội dung bài học. </w:t>
            </w:r>
          </w:p>
          <w:p w14:paraId="4B7165D9">
            <w:pPr>
              <w:spacing w:line="276" w:lineRule="auto"/>
              <w:jc w:val="both"/>
            </w:pPr>
            <w:r>
              <w:t>- GV định hướng HS vào một trong những nội dung trọng tâm bài học.</w:t>
            </w:r>
          </w:p>
          <w:p w14:paraId="27A432EE">
            <w:pPr>
              <w:spacing w:line="276" w:lineRule="auto"/>
              <w:rPr>
                <w:b/>
              </w:rPr>
            </w:pPr>
          </w:p>
          <w:p w14:paraId="6D5F66FC">
            <w:pPr>
              <w:spacing w:line="276" w:lineRule="auto"/>
            </w:pPr>
            <w:r>
              <w:rPr>
                <w:b/>
              </w:rPr>
              <w:t>2. Nội dung:</w:t>
            </w:r>
            <w:r>
              <w:t xml:space="preserve"> </w:t>
            </w:r>
          </w:p>
          <w:p w14:paraId="06054C2E">
            <w:pPr>
              <w:spacing w:line="276" w:lineRule="auto"/>
              <w:jc w:val="both"/>
            </w:pPr>
            <w:r>
              <w:t xml:space="preserve">- Xem hình (6.1 – SGK trang 31), hãy kể tên một số dịch vụ Internet phổ biến mà em thường sử dung? </w:t>
            </w:r>
          </w:p>
          <w:p w14:paraId="6AC6B576">
            <w:pPr>
              <w:jc w:val="both"/>
            </w:pPr>
          </w:p>
          <w:p w14:paraId="50AFC5B2">
            <w:pPr>
              <w:jc w:val="both"/>
            </w:pPr>
          </w:p>
          <w:p w14:paraId="012534FA">
            <w:pPr>
              <w:jc w:val="both"/>
            </w:pPr>
          </w:p>
        </w:tc>
      </w:tr>
      <w:tr w14:paraId="5161C3AE">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655" w:type="dxa"/>
            <w:gridSpan w:val="2"/>
            <w:shd w:val="clear" w:color="auto" w:fill="auto"/>
          </w:tcPr>
          <w:p w14:paraId="49F40810">
            <w:pPr>
              <w:jc w:val="center"/>
              <w:rPr>
                <w:b/>
              </w:rPr>
            </w:pPr>
            <w:r>
              <w:rPr>
                <w:b/>
              </w:rPr>
              <w:t>Hoạt động dạy &amp; học</w:t>
            </w:r>
          </w:p>
        </w:tc>
        <w:tc>
          <w:tcPr>
            <w:tcW w:w="4253" w:type="dxa"/>
            <w:vMerge w:val="restart"/>
            <w:shd w:val="clear" w:color="auto" w:fill="auto"/>
          </w:tcPr>
          <w:p w14:paraId="5F97C8B5"/>
          <w:p w14:paraId="60E6786E">
            <w:pPr>
              <w:jc w:val="center"/>
              <w:rPr>
                <w:b/>
              </w:rPr>
            </w:pPr>
            <w:r>
              <w:rPr>
                <w:b/>
              </w:rPr>
              <w:t>Dự kiến sản phẩm</w:t>
            </w:r>
          </w:p>
        </w:tc>
      </w:tr>
      <w:tr w14:paraId="58234445">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910" w:type="dxa"/>
            <w:tcBorders>
              <w:bottom w:val="single" w:color="auto" w:sz="4" w:space="0"/>
            </w:tcBorders>
            <w:shd w:val="clear" w:color="auto" w:fill="auto"/>
          </w:tcPr>
          <w:p w14:paraId="2D7201EF">
            <w:pPr>
              <w:jc w:val="center"/>
              <w:rPr>
                <w:b/>
              </w:rPr>
            </w:pPr>
            <w:r>
              <w:rPr>
                <w:b/>
              </w:rPr>
              <w:t>Giáo viên</w:t>
            </w:r>
          </w:p>
        </w:tc>
        <w:tc>
          <w:tcPr>
            <w:tcW w:w="2745" w:type="dxa"/>
            <w:shd w:val="clear" w:color="auto" w:fill="auto"/>
          </w:tcPr>
          <w:p w14:paraId="23F34CDA">
            <w:pPr>
              <w:jc w:val="center"/>
              <w:rPr>
                <w:b/>
              </w:rPr>
            </w:pPr>
            <w:r>
              <w:rPr>
                <w:b/>
              </w:rPr>
              <w:t>Học sinh</w:t>
            </w:r>
          </w:p>
        </w:tc>
        <w:tc>
          <w:tcPr>
            <w:tcW w:w="4253" w:type="dxa"/>
            <w:vMerge w:val="continue"/>
            <w:shd w:val="clear" w:color="auto" w:fill="auto"/>
          </w:tcPr>
          <w:p w14:paraId="0FAE74CD"/>
        </w:tc>
      </w:tr>
      <w:tr w14:paraId="2C2FCFC4">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910" w:type="dxa"/>
            <w:tcBorders>
              <w:top w:val="single" w:color="auto" w:sz="4" w:space="0"/>
              <w:bottom w:val="nil"/>
              <w:right w:val="single" w:color="auto" w:sz="4" w:space="0"/>
            </w:tcBorders>
            <w:shd w:val="clear" w:color="auto" w:fill="auto"/>
          </w:tcPr>
          <w:p w14:paraId="36B9BE15">
            <w:pPr>
              <w:pStyle w:val="10"/>
              <w:spacing w:line="291" w:lineRule="exac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n/vụ h</w:t>
            </w:r>
            <w:r>
              <w:rPr>
                <w:i/>
                <w:color w:val="000000" w:themeColor="text1"/>
                <w:sz w:val="28"/>
                <w:szCs w:val="28"/>
                <w:lang w:val="en-US"/>
                <w14:textFill>
                  <w14:solidFill>
                    <w14:schemeClr w14:val="tx1"/>
                  </w14:solidFill>
                </w14:textFill>
              </w:rPr>
              <w:t xml:space="preserve">ọc </w:t>
            </w:r>
            <w:r>
              <w:rPr>
                <w:i/>
                <w:color w:val="000000" w:themeColor="text1"/>
                <w:sz w:val="28"/>
                <w:szCs w:val="28"/>
                <w14:textFill>
                  <w14:solidFill>
                    <w14:schemeClr w14:val="tx1"/>
                  </w14:solidFill>
                </w14:textFill>
              </w:rPr>
              <w:t>tập</w:t>
            </w:r>
          </w:p>
          <w:p w14:paraId="5761D3AE">
            <w:pPr>
              <w:jc w:val="both"/>
            </w:pPr>
            <w:r>
              <w:t>- GV biên chế lớp thành 4 nhóm/tổ để sinh hoạt, thảo luận, phát biểu theo nhóm/tổ.</w:t>
            </w:r>
          </w:p>
          <w:p w14:paraId="6E53A380">
            <w:pPr>
              <w:jc w:val="both"/>
            </w:pPr>
          </w:p>
          <w:p w14:paraId="024C13D5">
            <w:pPr>
              <w:jc w:val="both"/>
              <w:rPr>
                <w:i/>
              </w:rPr>
            </w:pPr>
            <w:r>
              <w:rPr>
                <w:i/>
              </w:rPr>
              <w:t xml:space="preserve">- Câu 1: Xem hình (6.1 – SGK trang 31), hãy kể tên một số dịch vụ Internet phổ biến mà em thường sử dung? </w:t>
            </w:r>
          </w:p>
          <w:p w14:paraId="63DCD881">
            <w:pPr>
              <w:jc w:val="both"/>
              <w:rPr>
                <w:i/>
              </w:rPr>
            </w:pPr>
          </w:p>
          <w:p w14:paraId="10FF5DD9">
            <w:pPr>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5389E4B7">
            <w:pPr>
              <w:jc w:val="both"/>
            </w:pPr>
            <w:r>
              <w:t xml:space="preserve">- GV nhận xét các thảo luận của HS và kết luận vấn đề. </w:t>
            </w:r>
          </w:p>
        </w:tc>
        <w:tc>
          <w:tcPr>
            <w:tcW w:w="2745" w:type="dxa"/>
            <w:tcBorders>
              <w:left w:val="single" w:color="auto" w:sz="4" w:space="0"/>
              <w:bottom w:val="nil"/>
            </w:tcBorders>
            <w:shd w:val="clear" w:color="auto" w:fill="auto"/>
          </w:tcPr>
          <w:p w14:paraId="16183BD0">
            <w:pPr>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n/vụ học tập</w:t>
            </w:r>
          </w:p>
          <w:p w14:paraId="20A0DFA6">
            <w:pPr>
              <w:jc w:val="both"/>
            </w:pPr>
            <w:r>
              <w:t>- Các nhóm trưởng chỉ huy nhóm/tổ sinh hoạt theo từng chủ đề GV đưa ra.</w:t>
            </w:r>
          </w:p>
          <w:p w14:paraId="4F8E2688">
            <w:pPr>
              <w:jc w:val="both"/>
            </w:pPr>
          </w:p>
          <w:p w14:paraId="7E272C24">
            <w:pPr>
              <w:jc w:val="both"/>
            </w:pPr>
          </w:p>
          <w:p w14:paraId="19209B93">
            <w:pPr>
              <w:jc w:val="both"/>
            </w:pPr>
          </w:p>
          <w:p w14:paraId="3BCC3588">
            <w:pPr>
              <w:jc w:val="both"/>
            </w:pPr>
          </w:p>
          <w:p w14:paraId="442CA6B0">
            <w:pPr>
              <w:jc w:val="both"/>
            </w:pPr>
          </w:p>
          <w:p w14:paraId="42AAB501">
            <w:pPr>
              <w:jc w:val="both"/>
            </w:pPr>
          </w:p>
          <w:p w14:paraId="745A1008">
            <w:pPr>
              <w:jc w:val="both"/>
            </w:pPr>
          </w:p>
          <w:p w14:paraId="6BC34492">
            <w:pPr>
              <w:jc w:val="both"/>
            </w:pPr>
          </w:p>
          <w:p w14:paraId="0427D2D5">
            <w:pPr>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0D9E4F50">
            <w:pPr>
              <w:jc w:val="both"/>
            </w:pPr>
            <w:r>
              <w:t>- Sau khi thảo luận, các nhóm/tổ cử đại diện phát biểu theo yêu cầu của GV</w:t>
            </w:r>
          </w:p>
        </w:tc>
        <w:tc>
          <w:tcPr>
            <w:tcW w:w="4253" w:type="dxa"/>
            <w:tcBorders>
              <w:bottom w:val="nil"/>
            </w:tcBorders>
            <w:shd w:val="clear" w:color="auto" w:fill="auto"/>
          </w:tcPr>
          <w:p w14:paraId="61AE4F0B">
            <w:pPr>
              <w:jc w:val="both"/>
            </w:pPr>
            <w:r>
              <w:drawing>
                <wp:anchor distT="0" distB="0" distL="114300" distR="114300" simplePos="0" relativeHeight="251664384" behindDoc="0" locked="0" layoutInCell="1" allowOverlap="1">
                  <wp:simplePos x="0" y="0"/>
                  <wp:positionH relativeFrom="margin">
                    <wp:posOffset>8255</wp:posOffset>
                  </wp:positionH>
                  <wp:positionV relativeFrom="paragraph">
                    <wp:posOffset>576580</wp:posOffset>
                  </wp:positionV>
                  <wp:extent cx="2561590" cy="14846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61590" cy="1484630"/>
                          </a:xfrm>
                          <a:prstGeom prst="rect">
                            <a:avLst/>
                          </a:prstGeom>
                        </pic:spPr>
                      </pic:pic>
                    </a:graphicData>
                  </a:graphic>
                </wp:anchor>
              </w:drawing>
            </w:r>
            <w:r>
              <w:t xml:space="preserve">- Sau khi thảo luận và phát biểu ý kiến của nhóm/tổ, GV nhận xét và kết luận các vấn đề; HS hiểu nội dung (câu hỏi) bài học. </w:t>
            </w:r>
          </w:p>
          <w:p w14:paraId="74361BB9">
            <w:pPr>
              <w:pStyle w:val="6"/>
              <w:shd w:val="clear" w:color="auto" w:fill="FFFFFF"/>
              <w:spacing w:before="0" w:beforeAutospacing="0" w:after="0" w:afterAutospacing="0"/>
              <w:jc w:val="both"/>
              <w:rPr>
                <w:rStyle w:val="7"/>
                <w:b w:val="0"/>
                <w:sz w:val="28"/>
                <w:szCs w:val="28"/>
              </w:rPr>
            </w:pPr>
          </w:p>
          <w:p w14:paraId="4D5FE56C">
            <w:pPr>
              <w:pStyle w:val="6"/>
              <w:shd w:val="clear" w:color="auto" w:fill="FFFFFF"/>
              <w:spacing w:before="0" w:beforeAutospacing="0" w:after="0" w:afterAutospacing="0"/>
              <w:jc w:val="both"/>
              <w:rPr>
                <w:sz w:val="28"/>
                <w:szCs w:val="28"/>
              </w:rPr>
            </w:pPr>
            <w:r>
              <w:rPr>
                <w:rStyle w:val="7"/>
                <w:sz w:val="28"/>
                <w:szCs w:val="28"/>
              </w:rPr>
              <w:t xml:space="preserve">Câu 1: </w:t>
            </w:r>
            <w:r>
              <w:rPr>
                <w:sz w:val="28"/>
                <w:szCs w:val="28"/>
              </w:rPr>
              <w:t>Một số dịch vụ internet phổ biến mà em thường sử dụng: Google, mạng xã hội như: Facebook, Instagram, email,...</w:t>
            </w:r>
          </w:p>
        </w:tc>
      </w:tr>
      <w:tr w14:paraId="239D59D6">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Borders>
              <w:top w:val="double" w:color="auto" w:sz="4" w:space="0"/>
            </w:tcBorders>
            <w:shd w:val="clear" w:color="auto" w:fill="auto"/>
          </w:tcPr>
          <w:p w14:paraId="3A13B9EE">
            <w:pPr>
              <w:spacing w:before="60" w:after="60"/>
              <w:jc w:val="center"/>
            </w:pPr>
            <w:r>
              <w:rPr>
                <w:b/>
              </w:rPr>
              <w:t>Hoạt động 2: Khám phá</w:t>
            </w:r>
          </w:p>
        </w:tc>
      </w:tr>
      <w:tr w14:paraId="667161CA">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Pr>
          <w:p w14:paraId="5A666000">
            <w:pPr>
              <w:jc w:val="both"/>
              <w:rPr>
                <w:b/>
              </w:rPr>
            </w:pPr>
            <w:r>
              <w:rPr>
                <w:b/>
              </w:rPr>
              <w:t xml:space="preserve">1. Mục tiêu: </w:t>
            </w:r>
          </w:p>
          <w:p w14:paraId="4D9417D6">
            <w:pPr>
              <w:jc w:val="both"/>
            </w:pPr>
            <w:r>
              <w:t xml:space="preserve">- HS hiểu khái niệm cơ bản về mạng và liệt kê được các thiết bị cơ bản để trao đổi thông tin trên mạng.  </w:t>
            </w:r>
          </w:p>
          <w:p w14:paraId="5BBDFAE8">
            <w:pPr>
              <w:jc w:val="both"/>
            </w:pPr>
            <w:r>
              <w:t xml:space="preserve">- HS hiểu khái niệm cơ bản về an ninh mạng và nhận thức được sự cần thiết phải bảo vệ an ninh mạng. </w:t>
            </w:r>
          </w:p>
          <w:p w14:paraId="5CC6701C">
            <w:pPr>
              <w:jc w:val="both"/>
            </w:pPr>
            <w:r>
              <w:t>- HS liệt kê được một số nhóm hành vi bị nghiêm cấm thực hiện trên không gian mạng theo quy định của Luật An ninh mạng.</w:t>
            </w:r>
          </w:p>
          <w:p w14:paraId="2ABCA021">
            <w:pPr>
              <w:jc w:val="both"/>
            </w:pPr>
            <w:r>
              <w:rPr>
                <w:b/>
              </w:rPr>
              <w:t>2. Nội dung:</w:t>
            </w:r>
            <w:r>
              <w:t xml:space="preserve"> </w:t>
            </w:r>
          </w:p>
          <w:p w14:paraId="73F7D20F">
            <w:pPr>
              <w:jc w:val="both"/>
            </w:pPr>
            <w:r>
              <w:t xml:space="preserve">- Một số khái niệm cơ bản về mạng và an ninh mạng. </w:t>
            </w:r>
          </w:p>
          <w:p w14:paraId="2996C7CA">
            <w:pPr>
              <w:jc w:val="both"/>
            </w:pPr>
            <w:r>
              <w:t xml:space="preserve">- Một số nhóm hành vi bị nghiêm cấm thực hiện trên không gian mạng.  </w:t>
            </w:r>
          </w:p>
        </w:tc>
      </w:tr>
      <w:tr w14:paraId="08950ED3">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655" w:type="dxa"/>
            <w:gridSpan w:val="2"/>
            <w:shd w:val="clear" w:color="auto" w:fill="auto"/>
          </w:tcPr>
          <w:p w14:paraId="3B8F5317">
            <w:pPr>
              <w:jc w:val="center"/>
              <w:rPr>
                <w:b/>
              </w:rPr>
            </w:pPr>
            <w:r>
              <w:rPr>
                <w:b/>
              </w:rPr>
              <w:t>Hoạt động dạy &amp; học</w:t>
            </w:r>
          </w:p>
        </w:tc>
        <w:tc>
          <w:tcPr>
            <w:tcW w:w="4253" w:type="dxa"/>
            <w:vMerge w:val="restart"/>
            <w:shd w:val="clear" w:color="auto" w:fill="auto"/>
          </w:tcPr>
          <w:p w14:paraId="48BF43CE">
            <w:pPr>
              <w:jc w:val="center"/>
            </w:pPr>
          </w:p>
          <w:p w14:paraId="6F7BE749">
            <w:pPr>
              <w:jc w:val="center"/>
            </w:pPr>
            <w:r>
              <w:rPr>
                <w:b/>
              </w:rPr>
              <w:t>Dự kiến sản phẩm</w:t>
            </w:r>
          </w:p>
        </w:tc>
      </w:tr>
      <w:tr w14:paraId="0F61E67C">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910" w:type="dxa"/>
            <w:tcBorders>
              <w:bottom w:val="single" w:color="auto" w:sz="4" w:space="0"/>
            </w:tcBorders>
            <w:shd w:val="clear" w:color="auto" w:fill="auto"/>
          </w:tcPr>
          <w:p w14:paraId="28386D48">
            <w:pPr>
              <w:jc w:val="center"/>
              <w:rPr>
                <w:b/>
              </w:rPr>
            </w:pPr>
            <w:r>
              <w:rPr>
                <w:b/>
              </w:rPr>
              <w:t>Giáo viên</w:t>
            </w:r>
          </w:p>
        </w:tc>
        <w:tc>
          <w:tcPr>
            <w:tcW w:w="2745" w:type="dxa"/>
            <w:tcBorders>
              <w:bottom w:val="single" w:color="auto" w:sz="4" w:space="0"/>
            </w:tcBorders>
            <w:shd w:val="clear" w:color="auto" w:fill="auto"/>
          </w:tcPr>
          <w:p w14:paraId="6FE99E23">
            <w:pPr>
              <w:jc w:val="center"/>
              <w:rPr>
                <w:b/>
              </w:rPr>
            </w:pPr>
            <w:r>
              <w:rPr>
                <w:b/>
              </w:rPr>
              <w:t>Học sinh</w:t>
            </w:r>
          </w:p>
        </w:tc>
        <w:tc>
          <w:tcPr>
            <w:tcW w:w="4253" w:type="dxa"/>
            <w:vMerge w:val="continue"/>
            <w:shd w:val="clear" w:color="auto" w:fill="auto"/>
          </w:tcPr>
          <w:p w14:paraId="6F77347B"/>
        </w:tc>
      </w:tr>
      <w:tr w14:paraId="66A34B1E">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910" w:type="dxa"/>
            <w:tcBorders>
              <w:top w:val="single" w:color="auto" w:sz="4" w:space="0"/>
              <w:bottom w:val="nil"/>
              <w:right w:val="single" w:color="auto" w:sz="4" w:space="0"/>
            </w:tcBorders>
            <w:shd w:val="clear" w:color="auto" w:fill="auto"/>
          </w:tcPr>
          <w:p w14:paraId="6706C201">
            <w:pPr>
              <w:pStyle w:val="10"/>
              <w:spacing w:line="291" w:lineRule="exac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n/vụ h</w:t>
            </w:r>
            <w:r>
              <w:rPr>
                <w:i/>
                <w:color w:val="000000" w:themeColor="text1"/>
                <w:sz w:val="28"/>
                <w:szCs w:val="28"/>
                <w:lang w:val="en-US"/>
                <w14:textFill>
                  <w14:solidFill>
                    <w14:schemeClr w14:val="tx1"/>
                  </w14:solidFill>
                </w14:textFill>
              </w:rPr>
              <w:t xml:space="preserve">ọc </w:t>
            </w:r>
            <w:r>
              <w:rPr>
                <w:i/>
                <w:color w:val="000000" w:themeColor="text1"/>
                <w:sz w:val="28"/>
                <w:szCs w:val="28"/>
                <w14:textFill>
                  <w14:solidFill>
                    <w14:schemeClr w14:val="tx1"/>
                  </w14:solidFill>
                </w14:textFill>
              </w:rPr>
              <w:t>tập</w:t>
            </w:r>
          </w:p>
          <w:p w14:paraId="3ADDE93A">
            <w:pPr>
              <w:jc w:val="both"/>
            </w:pPr>
          </w:p>
          <w:p w14:paraId="6114D8D6">
            <w:pPr>
              <w:jc w:val="both"/>
              <w:rPr>
                <w:i/>
              </w:rPr>
            </w:pPr>
            <w:r>
              <w:rPr>
                <w:i/>
              </w:rPr>
              <w:t xml:space="preserve">- GV: Em hãy cho biết khái niệm về mạng? </w:t>
            </w:r>
          </w:p>
          <w:p w14:paraId="4628AE78">
            <w:pPr>
              <w:jc w:val="both"/>
              <w:rPr>
                <w:i/>
              </w:rPr>
            </w:pPr>
          </w:p>
          <w:p w14:paraId="67E7229E">
            <w:pPr>
              <w:jc w:val="both"/>
              <w:rPr>
                <w:i/>
              </w:rPr>
            </w:pPr>
          </w:p>
          <w:p w14:paraId="245691E2">
            <w:pPr>
              <w:jc w:val="both"/>
              <w:rPr>
                <w:bCs/>
                <w:i/>
              </w:rPr>
            </w:pPr>
          </w:p>
          <w:p w14:paraId="60232770">
            <w:pPr>
              <w:jc w:val="both"/>
              <w:rPr>
                <w:bCs/>
                <w:i/>
              </w:rPr>
            </w:pPr>
            <w:r>
              <w:rPr>
                <w:i/>
              </w:rPr>
              <w:t xml:space="preserve">- GV: Em hãy cho biết khái niệm về an ninh mạng? </w:t>
            </w:r>
          </w:p>
          <w:p w14:paraId="03A2782F">
            <w:pPr>
              <w:jc w:val="both"/>
            </w:pPr>
          </w:p>
        </w:tc>
        <w:tc>
          <w:tcPr>
            <w:tcW w:w="2745" w:type="dxa"/>
            <w:tcBorders>
              <w:top w:val="single" w:color="auto" w:sz="4" w:space="0"/>
              <w:left w:val="single" w:color="auto" w:sz="4" w:space="0"/>
              <w:bottom w:val="nil"/>
            </w:tcBorders>
            <w:shd w:val="clear" w:color="auto" w:fill="auto"/>
          </w:tcPr>
          <w:p w14:paraId="3BA49DE3">
            <w:pPr>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n/vụ học tập</w:t>
            </w:r>
          </w:p>
          <w:p w14:paraId="0D01DAC2">
            <w:pPr>
              <w:jc w:val="both"/>
            </w:pPr>
          </w:p>
          <w:p w14:paraId="0B72CE32">
            <w:pPr>
              <w:jc w:val="both"/>
            </w:pPr>
            <w:r>
              <w:t>- Các nhóm/tổ (xem SGK trang 31) thảo luận để hoàn thành bài tập do GV đưa ra.</w:t>
            </w:r>
          </w:p>
          <w:p w14:paraId="002FD475">
            <w:pPr>
              <w:jc w:val="both"/>
            </w:pPr>
          </w:p>
        </w:tc>
        <w:tc>
          <w:tcPr>
            <w:tcW w:w="4253" w:type="dxa"/>
            <w:tcBorders>
              <w:bottom w:val="nil"/>
            </w:tcBorders>
            <w:shd w:val="clear" w:color="auto" w:fill="auto"/>
          </w:tcPr>
          <w:p w14:paraId="343C8780">
            <w:pPr>
              <w:jc w:val="both"/>
              <w:rPr>
                <w:b/>
                <w:color w:val="000000" w:themeColor="text1"/>
                <w14:textFill>
                  <w14:solidFill>
                    <w14:schemeClr w14:val="tx1"/>
                  </w14:solidFill>
                </w14:textFill>
              </w:rPr>
            </w:pPr>
            <w:r>
              <w:rPr>
                <w:b/>
                <w:color w:val="000000" w:themeColor="text1"/>
                <w14:textFill>
                  <w14:solidFill>
                    <w14:schemeClr w14:val="tx1"/>
                  </w14:solidFill>
                </w14:textFill>
              </w:rPr>
              <w:t xml:space="preserve">I. </w:t>
            </w:r>
            <w:r>
              <w:rPr>
                <w:b/>
              </w:rPr>
              <w:t>Một số khái niệm cơ bản về mạng và an ninh mạng.</w:t>
            </w:r>
            <w:r>
              <w:t xml:space="preserve"> </w:t>
            </w:r>
          </w:p>
          <w:p w14:paraId="0C5D7C7C">
            <w:pPr>
              <w:pStyle w:val="10"/>
              <w:spacing w:line="278" w:lineRule="exact"/>
              <w:ind w:left="62"/>
              <w:jc w:val="both"/>
              <w:rPr>
                <w:sz w:val="28"/>
                <w:szCs w:val="28"/>
              </w:rPr>
            </w:pPr>
            <w:r>
              <w:rPr>
                <w:b/>
                <w:color w:val="000000" w:themeColor="text1"/>
                <w:sz w:val="28"/>
                <w:szCs w:val="28"/>
                <w14:textFill>
                  <w14:solidFill>
                    <w14:schemeClr w14:val="tx1"/>
                  </w14:solidFill>
                </w14:textFill>
              </w:rPr>
              <w:t>1. Mạng</w:t>
            </w:r>
            <w:r>
              <w:rPr>
                <w:b/>
                <w:color w:val="000000" w:themeColor="text1"/>
                <w:sz w:val="28"/>
                <w:szCs w:val="28"/>
                <w:lang w:val="en-US"/>
                <w14:textFill>
                  <w14:solidFill>
                    <w14:schemeClr w14:val="tx1"/>
                  </w14:solidFill>
                </w14:textFill>
              </w:rPr>
              <w:t>:</w:t>
            </w:r>
            <w:r>
              <w:rPr>
                <w:b/>
                <w:color w:val="000000" w:themeColor="text1"/>
                <w:sz w:val="28"/>
                <w:szCs w:val="28"/>
                <w14:textFill>
                  <w14:solidFill>
                    <w14:schemeClr w14:val="tx1"/>
                  </w14:solidFill>
                </w14:textFill>
              </w:rPr>
              <w:t xml:space="preserve"> </w:t>
            </w:r>
            <w:r>
              <w:rPr>
                <w:sz w:val="28"/>
                <w:szCs w:val="28"/>
                <w:lang w:val="en-US"/>
              </w:rPr>
              <w:t>L</w:t>
            </w:r>
            <w:r>
              <w:rPr>
                <w:sz w:val="28"/>
                <w:szCs w:val="28"/>
              </w:rPr>
              <w:t xml:space="preserve">à môi trường trong đó thông tin được cung cấp, truyền đưa, thu thập, </w:t>
            </w:r>
            <w:r>
              <w:rPr>
                <w:sz w:val="28"/>
                <w:szCs w:val="28"/>
                <w:lang w:val="en-US"/>
              </w:rPr>
              <w:t>x</w:t>
            </w:r>
            <w:r>
              <w:rPr>
                <w:sz w:val="28"/>
                <w:szCs w:val="28"/>
              </w:rPr>
              <w:t>ử lí, lưu trữ và trao đổi thông qua mạng viễn thông và mạng máy tính (</w:t>
            </w:r>
            <w:r>
              <w:rPr>
                <w:sz w:val="28"/>
                <w:szCs w:val="28"/>
                <w:lang w:val="en-US"/>
              </w:rPr>
              <w:t>Luật An toàn thông tin mạng năm 2015</w:t>
            </w:r>
            <w:r>
              <w:rPr>
                <w:sz w:val="28"/>
                <w:szCs w:val="28"/>
              </w:rPr>
              <w:t>).</w:t>
            </w:r>
          </w:p>
          <w:p w14:paraId="2BEA7AA0">
            <w:pPr>
              <w:pStyle w:val="10"/>
              <w:spacing w:line="278" w:lineRule="exact"/>
              <w:ind w:left="62"/>
              <w:jc w:val="both"/>
              <w:rPr>
                <w:sz w:val="28"/>
                <w:szCs w:val="28"/>
              </w:rPr>
            </w:pPr>
            <w:r>
              <w:rPr>
                <w:b/>
                <w:sz w:val="28"/>
                <w:szCs w:val="28"/>
              </w:rPr>
              <w:t xml:space="preserve">2. An ninh mạng: </w:t>
            </w:r>
            <w:r>
              <w:rPr>
                <w:sz w:val="28"/>
                <w:szCs w:val="28"/>
              </w:rPr>
              <w:t>Là sự bảo đảm hoạt động trên không gian mạng không gây phương hại đến an ninh quốc gia, trật tự, an toàn xã hội, quyền và lợi ích hợp pháp của cơ quan, tổ chức, cá nhân (Luật an ninh mạng năm 2018)</w:t>
            </w:r>
          </w:p>
        </w:tc>
      </w:tr>
      <w:tr w14:paraId="0F73D01E">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910" w:type="dxa"/>
            <w:tcBorders>
              <w:top w:val="single" w:color="auto" w:sz="4" w:space="0"/>
              <w:bottom w:val="nil"/>
              <w:right w:val="single" w:color="auto" w:sz="4" w:space="0"/>
            </w:tcBorders>
          </w:tcPr>
          <w:p w14:paraId="79905767">
            <w:pPr>
              <w:jc w:val="both"/>
            </w:pPr>
            <w:r>
              <w:t xml:space="preserve">GV giới thiệu: Luật An ninh mạng năm 2018 gồm 7 Chương, 43 Điều quy định những nội dung cơ bản về bảo vệ an ninh mạng đối với hệ thống thông tin quan trọng về an ninh quốc gia; phòng ngừa, xử lý hành vi xâm phạm an ninh mạng; triển khai hoạt động bảo vệ an ninh mạng và quy định trách nhiệm của cơ quan, tổ chức, cá nhân. </w:t>
            </w:r>
          </w:p>
          <w:p w14:paraId="08D52E42">
            <w:pPr>
              <w:jc w:val="both"/>
              <w:rPr>
                <w:i/>
                <w:shd w:val="clear" w:color="auto" w:fill="FFFFFF"/>
                <w:lang w:val="pt-BR"/>
              </w:rPr>
            </w:pPr>
            <w:r>
              <w:t xml:space="preserve">- GV: </w:t>
            </w:r>
            <w:r>
              <w:rPr>
                <w:i/>
              </w:rPr>
              <w:t xml:space="preserve">Em hãy nêu các nhóm hành vi bị nghiêm cấm thực hiện trên không gian mạng? </w:t>
            </w:r>
          </w:p>
          <w:p w14:paraId="6E2EFCA1">
            <w:pPr>
              <w:jc w:val="both"/>
              <w:rPr>
                <w:color w:val="00B0F0"/>
              </w:rPr>
            </w:pPr>
          </w:p>
          <w:p w14:paraId="6E4B8794">
            <w:pPr>
              <w:jc w:val="both"/>
              <w:rPr>
                <w:color w:val="00B0F0"/>
              </w:rPr>
            </w:pPr>
          </w:p>
          <w:p w14:paraId="1F86AE25">
            <w:pPr>
              <w:jc w:val="both"/>
              <w:rPr>
                <w:color w:val="00B0F0"/>
              </w:rPr>
            </w:pPr>
          </w:p>
          <w:p w14:paraId="354775EC">
            <w:pPr>
              <w:jc w:val="both"/>
              <w:rPr>
                <w:color w:val="00B0F0"/>
              </w:rPr>
            </w:pPr>
          </w:p>
          <w:p w14:paraId="6535590C">
            <w:pPr>
              <w:jc w:val="both"/>
              <w:rPr>
                <w:color w:val="00B0F0"/>
              </w:rPr>
            </w:pPr>
          </w:p>
          <w:p w14:paraId="0F8853F0">
            <w:pPr>
              <w:jc w:val="both"/>
              <w:rPr>
                <w:color w:val="00B0F0"/>
              </w:rPr>
            </w:pPr>
          </w:p>
          <w:p w14:paraId="60F7EDBD">
            <w:pPr>
              <w:jc w:val="both"/>
              <w:rPr>
                <w:color w:val="00B0F0"/>
              </w:rPr>
            </w:pPr>
          </w:p>
          <w:p w14:paraId="4185348D">
            <w:pPr>
              <w:jc w:val="both"/>
              <w:rPr>
                <w:color w:val="00B0F0"/>
              </w:rPr>
            </w:pPr>
          </w:p>
          <w:p w14:paraId="717C6A77">
            <w:pPr>
              <w:jc w:val="both"/>
              <w:rPr>
                <w:color w:val="00B0F0"/>
              </w:rPr>
            </w:pPr>
          </w:p>
          <w:p w14:paraId="006EF08A">
            <w:pPr>
              <w:jc w:val="both"/>
              <w:rPr>
                <w:color w:val="00B0F0"/>
              </w:rPr>
            </w:pPr>
          </w:p>
          <w:p w14:paraId="6FB406F0">
            <w:pPr>
              <w:jc w:val="both"/>
              <w:rPr>
                <w:color w:val="00B0F0"/>
              </w:rPr>
            </w:pPr>
          </w:p>
          <w:p w14:paraId="5C2CA0D1">
            <w:pPr>
              <w:jc w:val="both"/>
              <w:rPr>
                <w:color w:val="00B0F0"/>
              </w:rPr>
            </w:pPr>
          </w:p>
          <w:p w14:paraId="272264FB">
            <w:pPr>
              <w:jc w:val="both"/>
              <w:rPr>
                <w:color w:val="00B0F0"/>
              </w:rPr>
            </w:pPr>
          </w:p>
          <w:p w14:paraId="06033D03">
            <w:pPr>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6936F10B">
            <w:pPr>
              <w:jc w:val="both"/>
              <w:rPr>
                <w:i/>
              </w:rPr>
            </w:pPr>
            <w:r>
              <w:t>- GV nhận xét các thảo luận của HS và kết luận vấn đề.</w:t>
            </w:r>
          </w:p>
          <w:p w14:paraId="354FC692">
            <w:pPr>
              <w:jc w:val="both"/>
            </w:pPr>
          </w:p>
        </w:tc>
        <w:tc>
          <w:tcPr>
            <w:tcW w:w="2745" w:type="dxa"/>
            <w:tcBorders>
              <w:top w:val="single" w:color="auto" w:sz="4" w:space="0"/>
              <w:left w:val="single" w:color="auto" w:sz="4" w:space="0"/>
              <w:bottom w:val="nil"/>
            </w:tcBorders>
          </w:tcPr>
          <w:p w14:paraId="289CE649">
            <w:pPr>
              <w:jc w:val="both"/>
            </w:pPr>
          </w:p>
          <w:p w14:paraId="617A4722">
            <w:pPr>
              <w:jc w:val="both"/>
            </w:pPr>
          </w:p>
          <w:p w14:paraId="54F1944B">
            <w:pPr>
              <w:jc w:val="both"/>
            </w:pPr>
          </w:p>
          <w:p w14:paraId="478C0F18">
            <w:pPr>
              <w:jc w:val="both"/>
            </w:pPr>
          </w:p>
          <w:p w14:paraId="109DA631">
            <w:pPr>
              <w:jc w:val="both"/>
            </w:pPr>
          </w:p>
          <w:p w14:paraId="666D4B3F">
            <w:pPr>
              <w:jc w:val="both"/>
            </w:pPr>
          </w:p>
          <w:p w14:paraId="535C264A">
            <w:pPr>
              <w:jc w:val="both"/>
            </w:pPr>
          </w:p>
          <w:p w14:paraId="264D468A">
            <w:pPr>
              <w:jc w:val="both"/>
            </w:pPr>
          </w:p>
          <w:p w14:paraId="5C53486B">
            <w:pPr>
              <w:jc w:val="both"/>
            </w:pPr>
          </w:p>
          <w:p w14:paraId="3E1142A0">
            <w:pPr>
              <w:jc w:val="both"/>
            </w:pPr>
          </w:p>
          <w:p w14:paraId="122A300A">
            <w:pPr>
              <w:jc w:val="both"/>
            </w:pPr>
          </w:p>
          <w:p w14:paraId="10343330">
            <w:pPr>
              <w:jc w:val="both"/>
            </w:pPr>
          </w:p>
          <w:p w14:paraId="3D081752">
            <w:pPr>
              <w:jc w:val="both"/>
            </w:pPr>
          </w:p>
          <w:p w14:paraId="1383BEF3">
            <w:pPr>
              <w:jc w:val="both"/>
            </w:pPr>
            <w:r>
              <w:t xml:space="preserve">- Các nhóm/tổ (xem SGK trang 32) thảo luận để hoàn thành bài tập do GV đưa ra. </w:t>
            </w:r>
          </w:p>
          <w:p w14:paraId="6344D3E9">
            <w:pPr>
              <w:jc w:val="both"/>
            </w:pPr>
            <w:r>
              <w:t xml:space="preserve">- Đối với câu hỏi này, yêu cầu HS tập trung liệt kê các hanh vi sau: </w:t>
            </w:r>
          </w:p>
          <w:p w14:paraId="49BFBEC5">
            <w:pPr>
              <w:jc w:val="both"/>
            </w:pPr>
            <w:r>
              <w:t>+ Chóng phá Nhà nước</w:t>
            </w:r>
          </w:p>
          <w:p w14:paraId="4E73039D">
            <w:pPr>
              <w:jc w:val="both"/>
            </w:pPr>
            <w:r>
              <w:t>+ Xuyên tạc lịch sử</w:t>
            </w:r>
          </w:p>
          <w:p w14:paraId="7E33FA25">
            <w:pPr>
              <w:jc w:val="both"/>
            </w:pPr>
            <w:r>
              <w:t>+ Các hoạt động thông tin làm ảnh hưởng tiêu cực đến mọi mặt của xã hội …</w:t>
            </w:r>
          </w:p>
          <w:p w14:paraId="41A11E29">
            <w:pPr>
              <w:jc w:val="both"/>
            </w:pPr>
          </w:p>
          <w:p w14:paraId="1912CAEC">
            <w:pPr>
              <w:jc w:val="both"/>
            </w:pPr>
          </w:p>
          <w:p w14:paraId="5C880BBF">
            <w:pPr>
              <w:jc w:val="both"/>
            </w:pPr>
          </w:p>
          <w:p w14:paraId="4E071C0A">
            <w:pPr>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4C7B256A">
            <w:pPr>
              <w:jc w:val="both"/>
            </w:pPr>
            <w:r>
              <w:t>- Sau khi thảo luận, các nhóm/tổ cử đại diện phát biểu theo yêu cầu của GV.</w:t>
            </w:r>
          </w:p>
        </w:tc>
        <w:tc>
          <w:tcPr>
            <w:tcW w:w="4253" w:type="dxa"/>
            <w:tcBorders>
              <w:top w:val="single" w:color="auto" w:sz="4" w:space="0"/>
              <w:bottom w:val="nil"/>
            </w:tcBorders>
          </w:tcPr>
          <w:p w14:paraId="3BA513C3">
            <w:pPr>
              <w:jc w:val="both"/>
              <w:rPr>
                <w:b/>
              </w:rPr>
            </w:pPr>
            <w:r>
              <w:rPr>
                <w:b/>
              </w:rPr>
              <w:t xml:space="preserve">II. Một số nội dung cơ bản của Luật An ninh mạng. </w:t>
            </w:r>
          </w:p>
          <w:p w14:paraId="418C2356">
            <w:pPr>
              <w:jc w:val="both"/>
              <w:rPr>
                <w:b/>
              </w:rPr>
            </w:pPr>
            <w:r>
              <w:rPr>
                <w:b/>
              </w:rPr>
              <w:t xml:space="preserve">1. Một số nhóm hành vi bị nghiêm cấm thực hiện trên không gian mạng. </w:t>
            </w:r>
          </w:p>
          <w:p w14:paraId="2DF1002D">
            <w:pPr>
              <w:ind w:left="-57"/>
              <w:jc w:val="both"/>
            </w:pPr>
            <w:r>
              <w:t xml:space="preserve">- </w:t>
            </w:r>
            <w:r>
              <w:rPr>
                <w:color w:val="000000"/>
                <w:highlight w:val="white"/>
              </w:rPr>
              <w:t>Hành vi quy định tại Điều 8 của Luật này.</w:t>
            </w:r>
          </w:p>
          <w:p w14:paraId="6DFF230C">
            <w:pPr>
              <w:jc w:val="both"/>
              <w:rPr>
                <w:b/>
              </w:rPr>
            </w:pPr>
            <w:r>
              <w:rPr>
                <w:color w:val="F79646" w:themeColor="accent6"/>
                <w14:textFill>
                  <w14:solidFill>
                    <w14:schemeClr w14:val="accent6"/>
                  </w14:solidFill>
                </w14:textFill>
              </w:rPr>
              <w:sym w:font="Wingdings 2" w:char="F075"/>
            </w:r>
            <w:r>
              <w:t xml:space="preserve"> </w:t>
            </w:r>
            <w:r>
              <w:rPr>
                <w:highlight w:val="white"/>
              </w:rPr>
              <w:t>Đăng tải, phát tán thông tin trên không gian mạng có nội dung tuyên truyền chống phá Nhà nước Cộng hòa xã hội chủ nghĩa Việt Nam</w:t>
            </w:r>
            <w:r>
              <w:t xml:space="preserve">. </w:t>
            </w:r>
          </w:p>
          <w:p w14:paraId="522DC124">
            <w:pPr>
              <w:pBdr>
                <w:top w:val="none" w:color="auto" w:sz="0" w:space="0"/>
                <w:left w:val="none" w:color="auto" w:sz="0" w:space="0"/>
                <w:bottom w:val="none" w:color="auto" w:sz="0" w:space="0"/>
                <w:right w:val="none" w:color="auto" w:sz="0" w:space="0"/>
                <w:between w:val="none" w:color="auto" w:sz="0" w:space="0"/>
              </w:pBdr>
              <w:shd w:val="clear" w:color="auto" w:fill="FFFFFF"/>
              <w:jc w:val="both"/>
            </w:pPr>
            <w:r>
              <w:rPr>
                <w:rFonts w:eastAsia="Arial"/>
                <w:color w:val="F79646" w:themeColor="accent6"/>
                <w14:textFill>
                  <w14:solidFill>
                    <w14:schemeClr w14:val="accent6"/>
                  </w14:solidFill>
                </w14:textFill>
              </w:rPr>
              <w:sym w:font="Wingdings 2" w:char="F076"/>
            </w:r>
            <w:r>
              <w:rPr>
                <w:rFonts w:eastAsia="Arial"/>
              </w:rPr>
              <w:t xml:space="preserve"> </w:t>
            </w:r>
            <w:r>
              <w:t xml:space="preserve">Tổ chức, hoạt động, câu kết, xúi giục, mua chuộc, lừa gạt, lôi kéo, đào tạo, huấn luyện người chống Nhà nước Cộng hòa xã hội chủ nghĩa Việt Nam. </w:t>
            </w:r>
          </w:p>
          <w:p w14:paraId="12FA53B4">
            <w:pPr>
              <w:pBdr>
                <w:top w:val="none" w:color="auto" w:sz="0" w:space="0"/>
                <w:left w:val="none" w:color="auto" w:sz="0" w:space="0"/>
                <w:bottom w:val="none" w:color="auto" w:sz="0" w:space="0"/>
                <w:right w:val="none" w:color="auto" w:sz="0" w:space="0"/>
                <w:between w:val="none" w:color="auto" w:sz="0" w:space="0"/>
              </w:pBdr>
              <w:shd w:val="clear" w:color="auto" w:fill="FFFFFF"/>
              <w:jc w:val="both"/>
            </w:pPr>
            <w:r>
              <w:rPr>
                <w:color w:val="F79646" w:themeColor="accent6"/>
                <w14:textFill>
                  <w14:solidFill>
                    <w14:schemeClr w14:val="accent6"/>
                  </w14:solidFill>
                </w14:textFill>
              </w:rPr>
              <w:sym w:font="Wingdings 2" w:char="F077"/>
            </w:r>
            <w:r>
              <w:rPr>
                <w:color w:val="00B0F0"/>
              </w:rPr>
              <w:t xml:space="preserve"> </w:t>
            </w:r>
            <w:r>
              <w:t xml:space="preserve">Xuyên tạc lịch sử, phủ nhận thành tựu cách mạng, phá hoại khối đại đoàn kết toàn dân tộc, xúc phạm tôn giáo, phân biệt đối xử về giới tính, phân biệt chủng tộc. </w:t>
            </w:r>
          </w:p>
          <w:p w14:paraId="508F90E2">
            <w:pPr>
              <w:pBdr>
                <w:top w:val="none" w:color="auto" w:sz="0" w:space="0"/>
                <w:left w:val="none" w:color="auto" w:sz="0" w:space="0"/>
                <w:bottom w:val="none" w:color="auto" w:sz="0" w:space="0"/>
                <w:right w:val="none" w:color="auto" w:sz="0" w:space="0"/>
                <w:between w:val="none" w:color="auto" w:sz="0" w:space="0"/>
              </w:pBdr>
              <w:shd w:val="clear" w:color="auto" w:fill="FFFFFF"/>
              <w:jc w:val="both"/>
            </w:pPr>
            <w:r>
              <w:rPr>
                <w:color w:val="F79646" w:themeColor="accent6"/>
                <w14:textFill>
                  <w14:solidFill>
                    <w14:schemeClr w14:val="accent6"/>
                  </w14:solidFill>
                </w14:textFill>
              </w:rPr>
              <w:sym w:font="Wingdings 2" w:char="F078"/>
            </w:r>
            <w:r>
              <w:t xml:space="preserve"> T</w:t>
            </w:r>
            <w:r>
              <w:rPr>
                <w:highlight w:val="white"/>
              </w:rPr>
              <w:t>hông tin sai sự thật gây hoang mang trong nhân dân, gây thiệt hại cho hoạt động kinh tế - xã hội</w:t>
            </w:r>
            <w:r>
              <w:t>.</w:t>
            </w:r>
          </w:p>
          <w:p w14:paraId="23E19754">
            <w:pPr>
              <w:pBdr>
                <w:top w:val="none" w:color="auto" w:sz="0" w:space="0"/>
                <w:left w:val="none" w:color="auto" w:sz="0" w:space="0"/>
                <w:bottom w:val="none" w:color="auto" w:sz="0" w:space="0"/>
                <w:right w:val="none" w:color="auto" w:sz="0" w:space="0"/>
                <w:between w:val="none" w:color="auto" w:sz="0" w:space="0"/>
              </w:pBdr>
              <w:shd w:val="clear" w:color="auto" w:fill="FFFFFF"/>
              <w:jc w:val="both"/>
            </w:pPr>
            <w:r>
              <w:rPr>
                <w:color w:val="F79646" w:themeColor="accent6"/>
                <w14:textFill>
                  <w14:solidFill>
                    <w14:schemeClr w14:val="accent6"/>
                  </w14:solidFill>
                </w14:textFill>
              </w:rPr>
              <w:sym w:font="Wingdings 2" w:char="F079"/>
            </w:r>
            <w:r>
              <w:t xml:space="preserve"> Phát tán chương trình tin học gây hại cho hoạt động của mạng viễn thông, mạng Internet… </w:t>
            </w:r>
          </w:p>
          <w:p w14:paraId="72F21BEF">
            <w:pPr>
              <w:pBdr>
                <w:top w:val="none" w:color="auto" w:sz="0" w:space="0"/>
                <w:left w:val="none" w:color="auto" w:sz="0" w:space="0"/>
                <w:bottom w:val="none" w:color="auto" w:sz="0" w:space="0"/>
                <w:right w:val="none" w:color="auto" w:sz="0" w:space="0"/>
                <w:between w:val="none" w:color="auto" w:sz="0" w:space="0"/>
              </w:pBdr>
              <w:shd w:val="clear" w:color="auto" w:fill="FFFFFF"/>
              <w:jc w:val="both"/>
            </w:pPr>
            <w:r>
              <w:rPr>
                <w:color w:val="F79646" w:themeColor="accent6"/>
                <w14:textFill>
                  <w14:solidFill>
                    <w14:schemeClr w14:val="accent6"/>
                  </w14:solidFill>
                </w14:textFill>
              </w:rPr>
              <w:sym w:font="Wingdings 2" w:char="F07A"/>
            </w:r>
            <w:r>
              <w:t xml:space="preserve"> </w:t>
            </w:r>
            <w:r>
              <w:rPr>
                <w:highlight w:val="white"/>
              </w:rPr>
              <w:t>Đăng tải thông tin dâm ô, đồi trụy, tội ác; phá hoại thuần phong, mỹ tục của dân tộc, đạo đức xã hội, sức khỏe của cộng đồng.</w:t>
            </w:r>
            <w:r>
              <w:t xml:space="preserve"> </w:t>
            </w:r>
          </w:p>
          <w:p w14:paraId="48310A21">
            <w:pPr>
              <w:pBdr>
                <w:top w:val="none" w:color="auto" w:sz="0" w:space="0"/>
                <w:left w:val="none" w:color="auto" w:sz="0" w:space="0"/>
                <w:bottom w:val="none" w:color="auto" w:sz="0" w:space="0"/>
                <w:right w:val="none" w:color="auto" w:sz="0" w:space="0"/>
                <w:between w:val="none" w:color="auto" w:sz="0" w:space="0"/>
              </w:pBdr>
              <w:shd w:val="clear" w:color="auto" w:fill="FFFFFF"/>
              <w:jc w:val="both"/>
            </w:pPr>
            <w:r>
              <w:rPr>
                <w:color w:val="F79646" w:themeColor="accent6"/>
                <w14:textFill>
                  <w14:solidFill>
                    <w14:schemeClr w14:val="accent6"/>
                  </w14:solidFill>
                </w14:textFill>
              </w:rPr>
              <w:sym w:font="Wingdings 2" w:char="F07B"/>
            </w:r>
            <w:r>
              <w:t xml:space="preserve"> </w:t>
            </w:r>
            <w:r>
              <w:rPr>
                <w:highlight w:val="white"/>
              </w:rPr>
              <w:t>Chiếm đoạt tài sản; tổ chức đánh bạc, đánh bạc qua mạng Internet; trộm cắp cước viễn thông quốc tế trên nền Internet.</w:t>
            </w:r>
            <w:r>
              <w:t xml:space="preserve"> </w:t>
            </w:r>
            <w:r>
              <w:rPr>
                <w:color w:val="F79646" w:themeColor="accent6"/>
                <w14:textFill>
                  <w14:solidFill>
                    <w14:schemeClr w14:val="accent6"/>
                  </w14:solidFill>
                </w14:textFill>
              </w:rPr>
              <w:sym w:font="Wingdings 2" w:char="F07C"/>
            </w:r>
            <w:r>
              <w:t xml:space="preserve"> </w:t>
            </w:r>
            <w:r>
              <w:rPr>
                <w:highlight w:val="white"/>
              </w:rPr>
              <w:t>Tuyên truyền, quảng cáo, mua bán hàng hóa, dịch vụ thuộc danh mục cấm theo quy định của pháp luật.</w:t>
            </w:r>
            <w:r>
              <w:t xml:space="preserve"> </w:t>
            </w:r>
          </w:p>
        </w:tc>
      </w:tr>
      <w:tr w14:paraId="6D6120C1">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Borders>
              <w:top w:val="double" w:color="auto" w:sz="4" w:space="0"/>
            </w:tcBorders>
            <w:shd w:val="clear" w:color="auto" w:fill="auto"/>
          </w:tcPr>
          <w:p w14:paraId="0F56B8CE">
            <w:pPr>
              <w:spacing w:before="60" w:after="60"/>
              <w:jc w:val="center"/>
            </w:pPr>
            <w:r>
              <w:rPr>
                <w:b/>
              </w:rPr>
              <w:t>Hoạt động 3: Luyện tập</w:t>
            </w:r>
          </w:p>
        </w:tc>
      </w:tr>
      <w:tr w14:paraId="5976E941">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Pr>
          <w:p w14:paraId="07D6B240">
            <w:pPr>
              <w:jc w:val="both"/>
              <w:rPr>
                <w:b/>
              </w:rPr>
            </w:pPr>
            <w:r>
              <w:rPr>
                <w:b/>
              </w:rPr>
              <w:t xml:space="preserve">1. Mục tiêu: </w:t>
            </w:r>
          </w:p>
          <w:p w14:paraId="5F18292E">
            <w:pPr>
              <w:jc w:val="both"/>
            </w:pPr>
            <w:r>
              <w:t xml:space="preserve">- HS củng cố kiến thức đã học thông các câu hỏi luyện tập. </w:t>
            </w:r>
          </w:p>
          <w:p w14:paraId="20B98431">
            <w:pPr>
              <w:jc w:val="both"/>
            </w:pPr>
            <w:r>
              <w:rPr>
                <w:b/>
              </w:rPr>
              <w:t>2. Nội dung:</w:t>
            </w:r>
            <w:r>
              <w:t xml:space="preserve"> </w:t>
            </w:r>
          </w:p>
          <w:p w14:paraId="22B689DF">
            <w:r>
              <w:t>- Trả lời các câu hỏi trắc nghiệm liên quan đến bài học.</w:t>
            </w:r>
          </w:p>
        </w:tc>
      </w:tr>
      <w:tr w14:paraId="6831535E">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655" w:type="dxa"/>
            <w:gridSpan w:val="2"/>
            <w:tcBorders>
              <w:bottom w:val="single" w:color="auto" w:sz="4" w:space="0"/>
            </w:tcBorders>
            <w:shd w:val="clear" w:color="auto" w:fill="auto"/>
          </w:tcPr>
          <w:p w14:paraId="0531E4C4">
            <w:pPr>
              <w:jc w:val="center"/>
              <w:rPr>
                <w:b/>
              </w:rPr>
            </w:pPr>
            <w:r>
              <w:rPr>
                <w:b/>
              </w:rPr>
              <w:t>Hoạt động dạy &amp; học</w:t>
            </w:r>
          </w:p>
        </w:tc>
        <w:tc>
          <w:tcPr>
            <w:tcW w:w="4253" w:type="dxa"/>
            <w:vMerge w:val="restart"/>
            <w:shd w:val="clear" w:color="auto" w:fill="auto"/>
          </w:tcPr>
          <w:p w14:paraId="4E5A8E12">
            <w:pPr>
              <w:rPr>
                <w:b/>
              </w:rPr>
            </w:pPr>
          </w:p>
          <w:p w14:paraId="4A17059B">
            <w:pPr>
              <w:jc w:val="center"/>
            </w:pPr>
            <w:r>
              <w:rPr>
                <w:b/>
              </w:rPr>
              <w:t>Dự kiến sản phẩm</w:t>
            </w:r>
          </w:p>
        </w:tc>
      </w:tr>
      <w:tr w14:paraId="0A91173F">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910" w:type="dxa"/>
            <w:tcBorders>
              <w:top w:val="single" w:color="auto" w:sz="4" w:space="0"/>
              <w:bottom w:val="single" w:color="auto" w:sz="4" w:space="0"/>
              <w:right w:val="single" w:color="auto" w:sz="4" w:space="0"/>
            </w:tcBorders>
            <w:shd w:val="clear" w:color="auto" w:fill="auto"/>
          </w:tcPr>
          <w:p w14:paraId="670C8711">
            <w:pPr>
              <w:jc w:val="center"/>
              <w:rPr>
                <w:b/>
              </w:rPr>
            </w:pPr>
            <w:r>
              <w:rPr>
                <w:b/>
              </w:rPr>
              <w:t>Giáo viên</w:t>
            </w:r>
          </w:p>
        </w:tc>
        <w:tc>
          <w:tcPr>
            <w:tcW w:w="2745" w:type="dxa"/>
            <w:tcBorders>
              <w:top w:val="single" w:color="auto" w:sz="4" w:space="0"/>
              <w:left w:val="single" w:color="auto" w:sz="4" w:space="0"/>
            </w:tcBorders>
            <w:shd w:val="clear" w:color="auto" w:fill="auto"/>
          </w:tcPr>
          <w:p w14:paraId="1ECB5896">
            <w:pPr>
              <w:jc w:val="center"/>
              <w:rPr>
                <w:b/>
              </w:rPr>
            </w:pPr>
            <w:r>
              <w:rPr>
                <w:b/>
              </w:rPr>
              <w:t>Học sinh</w:t>
            </w:r>
          </w:p>
        </w:tc>
        <w:tc>
          <w:tcPr>
            <w:tcW w:w="4253" w:type="dxa"/>
            <w:vMerge w:val="continue"/>
            <w:shd w:val="clear" w:color="auto" w:fill="auto"/>
          </w:tcPr>
          <w:p w14:paraId="15360F71"/>
        </w:tc>
      </w:tr>
      <w:tr w14:paraId="3D06AB89">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910" w:type="dxa"/>
            <w:tcBorders>
              <w:top w:val="single" w:color="auto" w:sz="4" w:space="0"/>
              <w:bottom w:val="double" w:color="auto" w:sz="4" w:space="0"/>
              <w:right w:val="single" w:color="auto" w:sz="4" w:space="0"/>
            </w:tcBorders>
            <w:shd w:val="clear" w:color="auto" w:fill="auto"/>
          </w:tcPr>
          <w:p w14:paraId="588F0C43">
            <w:pPr>
              <w:pStyle w:val="10"/>
              <w:spacing w:line="291" w:lineRule="exac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n/vụ h</w:t>
            </w:r>
            <w:r>
              <w:rPr>
                <w:i/>
                <w:color w:val="000000" w:themeColor="text1"/>
                <w:sz w:val="28"/>
                <w:szCs w:val="28"/>
                <w:lang w:val="en-US"/>
                <w14:textFill>
                  <w14:solidFill>
                    <w14:schemeClr w14:val="tx1"/>
                  </w14:solidFill>
                </w14:textFill>
              </w:rPr>
              <w:t xml:space="preserve">ọc </w:t>
            </w:r>
            <w:r>
              <w:rPr>
                <w:i/>
                <w:color w:val="000000" w:themeColor="text1"/>
                <w:sz w:val="28"/>
                <w:szCs w:val="28"/>
                <w14:textFill>
                  <w14:solidFill>
                    <w14:schemeClr w14:val="tx1"/>
                  </w14:solidFill>
                </w14:textFill>
              </w:rPr>
              <w:t>tập</w:t>
            </w:r>
          </w:p>
          <w:p w14:paraId="1D216F2E">
            <w:pPr>
              <w:jc w:val="both"/>
            </w:pPr>
            <w:r>
              <w:t>- GV ra các câu hỏi (trắc nghiệm) để HS thảo luận, trả lời.</w:t>
            </w:r>
          </w:p>
          <w:p w14:paraId="2001E5CE">
            <w:pPr>
              <w:jc w:val="both"/>
            </w:pPr>
            <w:r>
              <w:t>+ (Câu 1, 2, 3 và 4  file kèm theo ở phần ghi chú)</w:t>
            </w:r>
          </w:p>
          <w:p w14:paraId="33B2F5D4">
            <w:pPr>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4267AE94">
            <w:pPr>
              <w:jc w:val="both"/>
            </w:pPr>
            <w:r>
              <w:t>- GV nhận xét các thảo luận của HS và kết luận vấn đề.</w:t>
            </w:r>
          </w:p>
        </w:tc>
        <w:tc>
          <w:tcPr>
            <w:tcW w:w="2745" w:type="dxa"/>
            <w:tcBorders>
              <w:top w:val="single" w:color="auto" w:sz="4" w:space="0"/>
              <w:left w:val="single" w:color="auto" w:sz="4" w:space="0"/>
              <w:bottom w:val="double" w:color="auto" w:sz="4" w:space="0"/>
            </w:tcBorders>
            <w:shd w:val="clear" w:color="auto" w:fill="auto"/>
          </w:tcPr>
          <w:p w14:paraId="1D6A14C0">
            <w:pPr>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n/vụ học tập</w:t>
            </w:r>
          </w:p>
          <w:p w14:paraId="653099E7">
            <w:pPr>
              <w:jc w:val="both"/>
            </w:pPr>
            <w:r>
              <w:t>- Các nhóm/tổ thảo luận các câu hỏi do GV đề ra, sau đó đưa ra đáp án.</w:t>
            </w:r>
          </w:p>
          <w:p w14:paraId="4947C4E4">
            <w:pPr>
              <w:jc w:val="both"/>
            </w:pPr>
          </w:p>
          <w:p w14:paraId="0CBB4B9F">
            <w:pPr>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5C66AD85">
            <w:pPr>
              <w:jc w:val="both"/>
            </w:pPr>
            <w:r>
              <w:t>- Sau khi thảo luận, các nhóm/tổ cử đại diện phát biểu theo yêu cầu của GV</w:t>
            </w:r>
          </w:p>
        </w:tc>
        <w:tc>
          <w:tcPr>
            <w:tcW w:w="4253" w:type="dxa"/>
            <w:tcBorders>
              <w:bottom w:val="double" w:color="auto" w:sz="4" w:space="0"/>
            </w:tcBorders>
            <w:shd w:val="clear" w:color="auto" w:fill="auto"/>
          </w:tcPr>
          <w:p w14:paraId="2B34AB23">
            <w:pPr>
              <w:jc w:val="both"/>
            </w:pPr>
            <w:r>
              <w:t xml:space="preserve">- Đáp án: </w:t>
            </w:r>
          </w:p>
          <w:p w14:paraId="19FE2306">
            <w:pPr>
              <w:jc w:val="both"/>
            </w:pPr>
            <w:r>
              <w:t xml:space="preserve">+ Câu 1: A  </w:t>
            </w:r>
          </w:p>
          <w:p w14:paraId="465DE51F">
            <w:pPr>
              <w:jc w:val="both"/>
            </w:pPr>
            <w:r>
              <w:t>+ Câu 2: B</w:t>
            </w:r>
          </w:p>
          <w:p w14:paraId="5D60DEE3">
            <w:pPr>
              <w:jc w:val="both"/>
            </w:pPr>
            <w:r>
              <w:t>+ Câu 3: C</w:t>
            </w:r>
          </w:p>
          <w:p w14:paraId="4B645946">
            <w:pPr>
              <w:jc w:val="both"/>
            </w:pPr>
            <w:r>
              <w:t>+ Câu 4: B</w:t>
            </w:r>
          </w:p>
        </w:tc>
      </w:tr>
      <w:tr w14:paraId="2FF7166A">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Borders>
              <w:top w:val="double" w:color="auto" w:sz="4" w:space="0"/>
            </w:tcBorders>
            <w:shd w:val="clear" w:color="auto" w:fill="auto"/>
          </w:tcPr>
          <w:p w14:paraId="524398F1">
            <w:pPr>
              <w:spacing w:before="60" w:after="60"/>
              <w:jc w:val="center"/>
            </w:pPr>
            <w:r>
              <w:rPr>
                <w:b/>
              </w:rPr>
              <w:t>Hoạt động 4: Vận dụng</w:t>
            </w:r>
          </w:p>
        </w:tc>
      </w:tr>
      <w:tr w14:paraId="14EB3570">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Pr>
          <w:p w14:paraId="730E8A73">
            <w:pPr>
              <w:jc w:val="both"/>
              <w:rPr>
                <w:b/>
              </w:rPr>
            </w:pPr>
            <w:r>
              <w:rPr>
                <w:b/>
              </w:rPr>
              <w:t xml:space="preserve">1. Mục tiêu: </w:t>
            </w:r>
          </w:p>
          <w:p w14:paraId="4F7D30F6">
            <w:pPr>
              <w:jc w:val="both"/>
            </w:pPr>
            <w:r>
              <w:t xml:space="preserve">- HS vận dụng kiến thức đã học vào thực tiễn cuộc sống. </w:t>
            </w:r>
          </w:p>
          <w:p w14:paraId="67314FA1">
            <w:pPr>
              <w:jc w:val="both"/>
            </w:pPr>
            <w:r>
              <w:rPr>
                <w:b/>
              </w:rPr>
              <w:t>2. Nội dung:</w:t>
            </w:r>
            <w:r>
              <w:t xml:space="preserve"> </w:t>
            </w:r>
          </w:p>
          <w:p w14:paraId="6594BA4B">
            <w:pPr>
              <w:pStyle w:val="6"/>
              <w:shd w:val="clear" w:color="auto" w:fill="FFFFFF"/>
              <w:spacing w:before="0" w:beforeAutospacing="0" w:after="0" w:afterAutospacing="0"/>
              <w:jc w:val="both"/>
              <w:rPr>
                <w:sz w:val="28"/>
                <w:szCs w:val="28"/>
              </w:rPr>
            </w:pPr>
            <w:r>
              <w:rPr>
                <w:sz w:val="28"/>
                <w:szCs w:val="28"/>
              </w:rPr>
              <w:t>- Có nên đăng ảnh giấy chứng minh nhân dân hoặc căn cước công dân lên mạng xã hội không?</w:t>
            </w:r>
          </w:p>
        </w:tc>
      </w:tr>
      <w:tr w14:paraId="4C4E2B51">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655" w:type="dxa"/>
            <w:gridSpan w:val="2"/>
            <w:shd w:val="clear" w:color="auto" w:fill="auto"/>
          </w:tcPr>
          <w:p w14:paraId="4EBA8A58">
            <w:pPr>
              <w:jc w:val="center"/>
              <w:rPr>
                <w:b/>
              </w:rPr>
            </w:pPr>
            <w:r>
              <w:rPr>
                <w:b/>
              </w:rPr>
              <w:t>Hoạt động dạy &amp; học</w:t>
            </w:r>
          </w:p>
        </w:tc>
        <w:tc>
          <w:tcPr>
            <w:tcW w:w="4253" w:type="dxa"/>
            <w:vMerge w:val="restart"/>
            <w:shd w:val="clear" w:color="auto" w:fill="auto"/>
          </w:tcPr>
          <w:p w14:paraId="058F728E"/>
          <w:p w14:paraId="4C86A2DF">
            <w:pPr>
              <w:jc w:val="center"/>
            </w:pPr>
            <w:r>
              <w:rPr>
                <w:b/>
              </w:rPr>
              <w:t>Dự kiến sản phẩm</w:t>
            </w:r>
          </w:p>
        </w:tc>
      </w:tr>
      <w:tr w14:paraId="288E8A4F">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910" w:type="dxa"/>
            <w:tcBorders>
              <w:bottom w:val="single" w:color="auto" w:sz="4" w:space="0"/>
            </w:tcBorders>
            <w:shd w:val="clear" w:color="auto" w:fill="auto"/>
          </w:tcPr>
          <w:p w14:paraId="5DAA1720">
            <w:pPr>
              <w:jc w:val="center"/>
              <w:rPr>
                <w:b/>
              </w:rPr>
            </w:pPr>
            <w:r>
              <w:rPr>
                <w:b/>
              </w:rPr>
              <w:t>Giáo viên</w:t>
            </w:r>
          </w:p>
        </w:tc>
        <w:tc>
          <w:tcPr>
            <w:tcW w:w="2745" w:type="dxa"/>
            <w:tcBorders>
              <w:bottom w:val="single" w:color="auto" w:sz="4" w:space="0"/>
            </w:tcBorders>
            <w:shd w:val="clear" w:color="auto" w:fill="auto"/>
          </w:tcPr>
          <w:p w14:paraId="483A9CAD">
            <w:pPr>
              <w:jc w:val="center"/>
              <w:rPr>
                <w:b/>
              </w:rPr>
            </w:pPr>
            <w:r>
              <w:rPr>
                <w:b/>
              </w:rPr>
              <w:t>Học sinh</w:t>
            </w:r>
          </w:p>
        </w:tc>
        <w:tc>
          <w:tcPr>
            <w:tcW w:w="4253" w:type="dxa"/>
            <w:vMerge w:val="continue"/>
            <w:tcBorders>
              <w:bottom w:val="single" w:color="auto" w:sz="4" w:space="0"/>
            </w:tcBorders>
            <w:shd w:val="clear" w:color="auto" w:fill="auto"/>
          </w:tcPr>
          <w:p w14:paraId="1B661B28"/>
        </w:tc>
      </w:tr>
      <w:tr w14:paraId="3BCE6B6D">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910" w:type="dxa"/>
            <w:tcBorders>
              <w:top w:val="single" w:color="auto" w:sz="4" w:space="0"/>
              <w:bottom w:val="double" w:color="auto" w:sz="4" w:space="0"/>
              <w:right w:val="single" w:color="auto" w:sz="4" w:space="0"/>
            </w:tcBorders>
            <w:shd w:val="clear" w:color="auto" w:fill="auto"/>
          </w:tcPr>
          <w:p w14:paraId="35152CDB">
            <w:pPr>
              <w:pStyle w:val="10"/>
              <w:spacing w:line="291" w:lineRule="exac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n/vụ h</w:t>
            </w:r>
            <w:r>
              <w:rPr>
                <w:i/>
                <w:color w:val="000000" w:themeColor="text1"/>
                <w:sz w:val="28"/>
                <w:szCs w:val="28"/>
                <w:lang w:val="en-US"/>
                <w14:textFill>
                  <w14:solidFill>
                    <w14:schemeClr w14:val="tx1"/>
                  </w14:solidFill>
                </w14:textFill>
              </w:rPr>
              <w:t xml:space="preserve">ọc </w:t>
            </w:r>
            <w:r>
              <w:rPr>
                <w:i/>
                <w:color w:val="000000" w:themeColor="text1"/>
                <w:sz w:val="28"/>
                <w:szCs w:val="28"/>
                <w14:textFill>
                  <w14:solidFill>
                    <w14:schemeClr w14:val="tx1"/>
                  </w14:solidFill>
                </w14:textFill>
              </w:rPr>
              <w:t>tập</w:t>
            </w:r>
          </w:p>
          <w:p w14:paraId="3B84F731">
            <w:pPr>
              <w:jc w:val="both"/>
            </w:pPr>
            <w:r>
              <w:t>- GV ra các câu hỏi (trắc nghiệm) để HS thảo luận, trả lời.</w:t>
            </w:r>
          </w:p>
          <w:p w14:paraId="77C950B5">
            <w:pPr>
              <w:jc w:val="both"/>
            </w:pPr>
            <w:r>
              <w:t>+ (Câu 5 và 6  file kèm theo ở phần ghi chú)</w:t>
            </w:r>
          </w:p>
          <w:p w14:paraId="0097D92B">
            <w:pPr>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565F14FD">
            <w:pPr>
              <w:jc w:val="both"/>
            </w:pPr>
            <w:r>
              <w:t>- GV nhận xét các thảo luận của HS và kết luận vấn đề.</w:t>
            </w:r>
          </w:p>
        </w:tc>
        <w:tc>
          <w:tcPr>
            <w:tcW w:w="2745" w:type="dxa"/>
            <w:tcBorders>
              <w:top w:val="single" w:color="auto" w:sz="4" w:space="0"/>
              <w:left w:val="single" w:color="auto" w:sz="4" w:space="0"/>
              <w:bottom w:val="double" w:color="auto" w:sz="4" w:space="0"/>
            </w:tcBorders>
            <w:shd w:val="clear" w:color="auto" w:fill="auto"/>
          </w:tcPr>
          <w:p w14:paraId="2A788364">
            <w:pPr>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n/vụ học tập</w:t>
            </w:r>
          </w:p>
          <w:p w14:paraId="091EC7BF">
            <w:pPr>
              <w:jc w:val="both"/>
            </w:pPr>
            <w:r>
              <w:t>- Các nhóm/tổ thảo luận các câu hỏi do GV đề ra, sau đó đưa ra đáp án.</w:t>
            </w:r>
          </w:p>
          <w:p w14:paraId="7074D429">
            <w:pPr>
              <w:jc w:val="both"/>
            </w:pPr>
          </w:p>
          <w:p w14:paraId="088CF4DF">
            <w:pPr>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697B3296">
            <w:pPr>
              <w:jc w:val="both"/>
            </w:pPr>
            <w:r>
              <w:t>- Sau khi thảo luận, các nhóm/tổ cử đại diện phát biểu theo yêu cầu của GV</w:t>
            </w:r>
          </w:p>
        </w:tc>
        <w:tc>
          <w:tcPr>
            <w:tcW w:w="4253" w:type="dxa"/>
            <w:tcBorders>
              <w:top w:val="single" w:color="auto" w:sz="4" w:space="0"/>
              <w:bottom w:val="double" w:color="auto" w:sz="4" w:space="0"/>
            </w:tcBorders>
            <w:shd w:val="clear" w:color="auto" w:fill="auto"/>
          </w:tcPr>
          <w:p w14:paraId="7407CD69">
            <w:pPr>
              <w:jc w:val="both"/>
            </w:pPr>
            <w:r>
              <w:t xml:space="preserve">- Đáp án: </w:t>
            </w:r>
          </w:p>
          <w:p w14:paraId="179874D9">
            <w:pPr>
              <w:jc w:val="both"/>
            </w:pPr>
            <w:r>
              <w:t xml:space="preserve">+ Câu 5: A  </w:t>
            </w:r>
          </w:p>
          <w:p w14:paraId="227322AC">
            <w:pPr>
              <w:jc w:val="both"/>
            </w:pPr>
            <w:r>
              <w:t>+ Câu 6: C</w:t>
            </w:r>
          </w:p>
          <w:p w14:paraId="240EFB27">
            <w:pPr>
              <w:jc w:val="both"/>
            </w:pPr>
          </w:p>
        </w:tc>
      </w:tr>
    </w:tbl>
    <w:p w14:paraId="2D9EEAE9">
      <w:pPr>
        <w:jc w:val="both"/>
      </w:pPr>
      <w:r>
        <w:t xml:space="preserve"> D. RÚT KINH NGHIỆM. </w:t>
      </w:r>
    </w:p>
    <w:p w14:paraId="11FB69A5">
      <w:pPr>
        <w:jc w:val="both"/>
      </w:pPr>
      <w:r>
        <w:t xml:space="preserve">1. Kết quả đạt được: </w:t>
      </w:r>
    </w:p>
    <w:p w14:paraId="18783A53">
      <w:pPr>
        <w:jc w:val="both"/>
      </w:pPr>
      <w:r>
        <w:t xml:space="preserve">2. Hạn chế, tồn tại: </w:t>
      </w:r>
    </w:p>
    <w:p w14:paraId="47E2AF4A">
      <w:pPr>
        <w:jc w:val="both"/>
      </w:pPr>
      <w:r>
        <w:t xml:space="preserve">* Ghi chú: </w:t>
      </w:r>
    </w:p>
    <w:p w14:paraId="39C8CD51">
      <w:pPr>
        <w:jc w:val="both"/>
      </w:pPr>
    </w:p>
    <w:p w14:paraId="3D87FDE8">
      <w:pPr>
        <w:jc w:val="both"/>
      </w:pPr>
    </w:p>
    <w:p w14:paraId="340DE0FB">
      <w:pPr>
        <w:jc w:val="both"/>
      </w:pPr>
    </w:p>
    <w:p w14:paraId="79B95A4C">
      <w:pPr>
        <w:jc w:val="both"/>
      </w:pPr>
    </w:p>
    <w:p w14:paraId="60880A75">
      <w:pPr>
        <w:jc w:val="both"/>
      </w:pPr>
    </w:p>
    <w:p w14:paraId="413D2EAD">
      <w:pPr>
        <w:jc w:val="both"/>
      </w:pPr>
    </w:p>
    <w:p w14:paraId="5E7D338D">
      <w:pPr>
        <w:jc w:val="both"/>
      </w:pPr>
    </w:p>
    <w:p w14:paraId="57BAA523">
      <w:pPr>
        <w:jc w:val="both"/>
      </w:pPr>
    </w:p>
    <w:p w14:paraId="1018FBA6">
      <w:pPr>
        <w:jc w:val="both"/>
      </w:pPr>
    </w:p>
    <w:p w14:paraId="5E69FD2F">
      <w:pPr>
        <w:jc w:val="both"/>
      </w:pPr>
    </w:p>
    <w:p w14:paraId="00A2665F">
      <w:pPr>
        <w:jc w:val="both"/>
      </w:pPr>
    </w:p>
    <w:p w14:paraId="22025189">
      <w:pPr>
        <w:jc w:val="both"/>
      </w:pPr>
    </w:p>
    <w:p w14:paraId="2860CFBE">
      <w:pPr>
        <w:jc w:val="both"/>
      </w:pPr>
    </w:p>
    <w:p w14:paraId="4A5A7C4D">
      <w:pPr>
        <w:jc w:val="both"/>
      </w:pPr>
    </w:p>
    <w:p w14:paraId="0C5E4284">
      <w:pPr>
        <w:jc w:val="both"/>
      </w:pPr>
    </w:p>
    <w:p w14:paraId="55FD3777">
      <w:pPr>
        <w:jc w:val="both"/>
      </w:pPr>
    </w:p>
    <w:p w14:paraId="46CF5216">
      <w:pPr>
        <w:jc w:val="both"/>
      </w:pPr>
    </w:p>
    <w:p w14:paraId="645DCB2D">
      <w:pPr>
        <w:jc w:val="both"/>
      </w:pPr>
    </w:p>
    <w:p w14:paraId="4D01D809">
      <w:pPr>
        <w:jc w:val="both"/>
      </w:pPr>
    </w:p>
    <w:p w14:paraId="27A93CAB">
      <w:pPr>
        <w:jc w:val="both"/>
      </w:pPr>
    </w:p>
    <w:p w14:paraId="5B4BA05F">
      <w:pPr>
        <w:jc w:val="both"/>
      </w:pPr>
    </w:p>
    <w:p w14:paraId="26C50731">
      <w:pPr>
        <w:jc w:val="both"/>
      </w:pPr>
    </w:p>
    <w:p w14:paraId="57CCAE9D">
      <w:pPr>
        <w:jc w:val="both"/>
      </w:pPr>
    </w:p>
    <w:p w14:paraId="0C2FE483">
      <w:pPr>
        <w:jc w:val="both"/>
      </w:pPr>
    </w:p>
    <w:p w14:paraId="2A1C0F84">
      <w:pPr>
        <w:jc w:val="both"/>
      </w:pPr>
    </w:p>
    <w:p w14:paraId="7C938EEC">
      <w:pPr>
        <w:jc w:val="both"/>
      </w:pPr>
    </w:p>
    <w:p w14:paraId="68E7E3F3">
      <w:pPr>
        <w:jc w:val="both"/>
      </w:pPr>
    </w:p>
    <w:p w14:paraId="067024CF">
      <w:pPr>
        <w:rPr>
          <w:b/>
        </w:rPr>
      </w:pP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-203200</wp:posOffset>
                </wp:positionV>
                <wp:extent cx="1971675" cy="990600"/>
                <wp:effectExtent l="57150" t="38100" r="85725" b="95250"/>
                <wp:wrapNone/>
                <wp:docPr id="2" name="Horizontal Scroll 2"/>
                <wp:cNvGraphicFramePr/>
                <a:graphic xmlns:a="http://schemas.openxmlformats.org/drawingml/2006/main">
                  <a:graphicData uri="http://schemas.microsoft.com/office/word/2010/wordprocessingShape">
                    <wps:wsp>
                      <wps:cNvSpPr/>
                      <wps:spPr>
                        <a:xfrm>
                          <a:off x="0" y="0"/>
                          <a:ext cx="1971675" cy="990600"/>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14:paraId="096B0597">
                            <w:pPr>
                              <w:jc w:val="center"/>
                              <w:rPr>
                                <w:b/>
                              </w:rPr>
                            </w:pPr>
                            <w:r>
                              <w:rPr>
                                <w:b/>
                              </w:rPr>
                              <w:t xml:space="preserve">KẾ HOẠCH SỐ 13 </w:t>
                            </w:r>
                          </w:p>
                          <w:p w14:paraId="74CC18FA">
                            <w:pPr>
                              <w:jc w:val="center"/>
                            </w:pPr>
                            <w:r>
                              <w:t>(Tiết PPCT 13)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top:-16pt;height:78pt;width:155.25pt;mso-position-horizontal:center;mso-position-horizontal-relative:margin;z-index:251665408;v-text-anchor:middle;mso-width-relative:page;mso-height-relative:page;" fillcolor="#D9D9D9 [2732]" filled="t" stroked="t" coordsize="21600,21600" o:gfxdata="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CTIRbTVAAAACAEAAA8AAAAAAAAAAQAgAAAAIgAAAGRycy9kb3ducmV2LnhtbFBL&#10;AQIUABQAAAAIAIdO4kArgDxF3QIAAAUGAAAOAAAAAAAAAAEAIAAAACQBAABkcnMvZTJvRG9jLnht&#10;bFBLBQYAAAAABgAGAFkBAABzBgAAAAA=&#10;" adj="2700">
                <v:fill on="t" focussize="0,0"/>
                <v:stroke color="#98B954 [3206]" joinstyle="round"/>
                <v:imagedata o:title=""/>
                <o:lock v:ext="edit" aspectratio="f"/>
                <v:shadow on="t" color="#000000" opacity="24903f" offset="0pt,1.5748031496063pt" origin="0f,32768f" matrix="65536f,0f,0f,65536f"/>
                <v:textbox>
                  <w:txbxContent>
                    <w:p w14:paraId="096B0597">
                      <w:pPr>
                        <w:jc w:val="center"/>
                        <w:rPr>
                          <w:b/>
                        </w:rPr>
                      </w:pPr>
                      <w:r>
                        <w:rPr>
                          <w:b/>
                        </w:rPr>
                        <w:t xml:space="preserve">KẾ HOẠCH SỐ 13 </w:t>
                      </w:r>
                    </w:p>
                    <w:p w14:paraId="74CC18FA">
                      <w:pPr>
                        <w:jc w:val="center"/>
                      </w:pPr>
                      <w:r>
                        <w:t>(Tiết PPCT 13)</w:t>
                      </w:r>
                    </w:p>
                  </w:txbxContent>
                </v:textbox>
              </v:shape>
            </w:pict>
          </mc:Fallback>
        </mc:AlternateContent>
      </w:r>
    </w:p>
    <w:p w14:paraId="4421F6A3">
      <w:pPr>
        <w:jc w:val="center"/>
        <w:rPr>
          <w:b/>
        </w:rPr>
      </w:pPr>
    </w:p>
    <w:p w14:paraId="1B2DB25F">
      <w:pPr>
        <w:pStyle w:val="12"/>
      </w:pPr>
    </w:p>
    <w:p w14:paraId="1B6A5B6D">
      <w:pPr>
        <w:ind w:left="360"/>
      </w:pPr>
    </w:p>
    <w:p w14:paraId="06E5FC68">
      <w:pPr>
        <w:pStyle w:val="12"/>
        <w:numPr>
          <w:ilvl w:val="0"/>
          <w:numId w:val="1"/>
        </w:numPr>
        <w:rPr>
          <w:b/>
        </w:rPr>
      </w:pPr>
      <w:r>
        <w:rPr>
          <w:b/>
        </w:rPr>
        <w:t>MỤC TIÊU BÀI HỌC</w:t>
      </w:r>
    </w:p>
    <w:p w14:paraId="464FB978">
      <w:pPr>
        <w:rPr>
          <w:b/>
        </w:rPr>
      </w:pPr>
      <w:r>
        <w:rPr>
          <w:b/>
        </w:rPr>
        <w:t>1. Về kiến thức:</w:t>
      </w:r>
    </w:p>
    <w:p w14:paraId="36CAE0E7">
      <w:pPr>
        <w:jc w:val="both"/>
      </w:pPr>
      <w:r>
        <w:t xml:space="preserve">- HS nhận thức được việc trẻ em có quyền được bảo vệ, tiếp cận thông tin khi tham gia các hoạt động trên không gian mạng theo quy định trong Luật An ninh mạng. </w:t>
      </w:r>
    </w:p>
    <w:p w14:paraId="03C0A7F7">
      <w:pPr>
        <w:jc w:val="both"/>
      </w:pPr>
      <w:r>
        <w:t xml:space="preserve">- HS hiểu được trách nhiệm của cơ quan, tổ chức, cá nhân sử dụng không gian mạng; nhận thức được vị trí, vai trò và tầm quan trọng của việc ban hành Luật An ninh mạng. </w:t>
      </w:r>
    </w:p>
    <w:p w14:paraId="28C897CA">
      <w:pPr>
        <w:jc w:val="both"/>
      </w:pPr>
      <w:r>
        <w:t xml:space="preserve">- HS hiểu được khái niệm về thông tin cá nhân và nâng cao ý thức cảnh giác với một số thủ đoạn đánh cắp thông tin cá nhân người dùng. </w:t>
      </w:r>
    </w:p>
    <w:p w14:paraId="750E9D37">
      <w:pPr>
        <w:jc w:val="both"/>
      </w:pPr>
      <w:r>
        <w:t xml:space="preserve">- HS biết cách bảo mật thông tin cá nhân trên mạng. </w:t>
      </w:r>
    </w:p>
    <w:p w14:paraId="3F388CDD">
      <w:pPr>
        <w:jc w:val="both"/>
        <w:rPr>
          <w:b/>
        </w:rPr>
      </w:pPr>
      <w:r>
        <w:rPr>
          <w:b/>
        </w:rPr>
        <w:t>2. Về năng lực:</w:t>
      </w:r>
    </w:p>
    <w:p w14:paraId="43EF2941">
      <w:pPr>
        <w:jc w:val="both"/>
      </w:pPr>
      <w:r>
        <w:t xml:space="preserve">- HS biết tự chủ về học tập, biết phối hợp với nhóm để giải quyết vấn đề. </w:t>
      </w:r>
    </w:p>
    <w:p w14:paraId="7D1735B3">
      <w:pPr>
        <w:jc w:val="both"/>
        <w:rPr>
          <w:b/>
        </w:rPr>
      </w:pPr>
      <w:r>
        <w:rPr>
          <w:b/>
        </w:rPr>
        <w:t>3. Về phẩm chất:</w:t>
      </w:r>
    </w:p>
    <w:p w14:paraId="51E3E399">
      <w:pPr>
        <w:jc w:val="both"/>
      </w:pPr>
      <w:r>
        <w:t xml:space="preserve">- Thông qua bài học, HS bảo mật được thông tin cá nhân, cảnh giác trước những thủ đoạn xâm nhập, phát tán mã độc, thông tin giả trên mạng … </w:t>
      </w:r>
    </w:p>
    <w:p w14:paraId="634A77DC">
      <w:pPr>
        <w:rPr>
          <w:b/>
        </w:rPr>
      </w:pPr>
      <w:r>
        <w:rPr>
          <w:b/>
        </w:rPr>
        <w:t xml:space="preserve">B. THIẾT BỊ DẠY HỌC VÀ HỌC LIỆU </w:t>
      </w:r>
    </w:p>
    <w:p w14:paraId="78C91577">
      <w:r>
        <w:t>1. Đối với giáo viên: Giáo án, các tư liệu liên quan bài học.</w:t>
      </w:r>
      <w:r>
        <w:rPr>
          <w:lang w:val="vi-VN"/>
        </w:rPr>
        <w:t xml:space="preserve"> </w:t>
      </w:r>
    </w:p>
    <w:p w14:paraId="3A6C3092">
      <w:r>
        <w:t>2. Đối với học sinh: Sách, vở, viết</w:t>
      </w:r>
    </w:p>
    <w:p w14:paraId="2D0F85AF">
      <w:pPr>
        <w:spacing w:after="120"/>
        <w:rPr>
          <w:b/>
        </w:rPr>
      </w:pPr>
      <w:r>
        <w:rPr>
          <w:b/>
        </w:rPr>
        <w:t xml:space="preserve">C. TIẾN TRÌNH DẠY HỌC  </w:t>
      </w:r>
    </w:p>
    <w:tbl>
      <w:tblPr>
        <w:tblStyle w:val="8"/>
        <w:tblW w:w="9908" w:type="dxa"/>
        <w:tblInd w:w="0" w:type="dxa"/>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6"/>
        <w:gridCol w:w="2761"/>
        <w:gridCol w:w="4111"/>
      </w:tblGrid>
      <w:tr w14:paraId="7A8738D7">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PrEx>
        <w:tc>
          <w:tcPr>
            <w:tcW w:w="9908" w:type="dxa"/>
            <w:gridSpan w:val="3"/>
            <w:shd w:val="clear" w:color="auto" w:fill="auto"/>
          </w:tcPr>
          <w:p w14:paraId="547E0FD6">
            <w:pPr>
              <w:spacing w:before="60" w:after="60"/>
              <w:jc w:val="center"/>
              <w:rPr>
                <w:b/>
              </w:rPr>
            </w:pPr>
            <w:r>
              <w:rPr>
                <w:b/>
              </w:rPr>
              <w:t>Hoạt động 1: Khởi động</w:t>
            </w:r>
          </w:p>
        </w:tc>
      </w:tr>
      <w:tr w14:paraId="4AF22902">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Pr>
          <w:p w14:paraId="473F6EF8">
            <w:pPr>
              <w:rPr>
                <w:b/>
              </w:rPr>
            </w:pPr>
            <w:r>
              <w:rPr>
                <w:b/>
              </w:rPr>
              <w:t xml:space="preserve">1. Mục tiêu: </w:t>
            </w:r>
          </w:p>
          <w:p w14:paraId="7913B1AF">
            <w:pPr>
              <w:rPr>
                <w:bCs/>
              </w:rPr>
            </w:pPr>
            <w:r>
              <w:t>- HS xác định được vấn đề cần giải quyết trong nội dung bài học.</w:t>
            </w:r>
          </w:p>
          <w:p w14:paraId="31D48C9D">
            <w:pPr>
              <w:jc w:val="both"/>
            </w:pPr>
            <w:r>
              <w:t>- GV định hướng HS vào một trong những nội dung trọng tâm bài học.</w:t>
            </w:r>
          </w:p>
          <w:p w14:paraId="016858EC">
            <w:r>
              <w:rPr>
                <w:b/>
              </w:rPr>
              <w:t>2. Nội dung:</w:t>
            </w:r>
            <w:r>
              <w:t xml:space="preserve"> </w:t>
            </w:r>
          </w:p>
          <w:p w14:paraId="4D1A56CE">
            <w:pPr>
              <w:jc w:val="both"/>
            </w:pPr>
            <w:r>
              <w:t xml:space="preserve">- Khi đăng kí tài khoản trên mạng xã hội, em thường phải khai báo những thông tin gì? </w:t>
            </w:r>
          </w:p>
        </w:tc>
      </w:tr>
      <w:tr w14:paraId="48A4590E">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797" w:type="dxa"/>
            <w:gridSpan w:val="2"/>
            <w:shd w:val="clear" w:color="auto" w:fill="auto"/>
          </w:tcPr>
          <w:p w14:paraId="592EEFE0">
            <w:pPr>
              <w:jc w:val="center"/>
              <w:rPr>
                <w:b/>
              </w:rPr>
            </w:pPr>
            <w:r>
              <w:rPr>
                <w:b/>
              </w:rPr>
              <w:t>Hoạt động dạy &amp; học</w:t>
            </w:r>
          </w:p>
        </w:tc>
        <w:tc>
          <w:tcPr>
            <w:tcW w:w="4111" w:type="dxa"/>
            <w:vMerge w:val="restart"/>
            <w:shd w:val="clear" w:color="auto" w:fill="auto"/>
          </w:tcPr>
          <w:p w14:paraId="4624D84B"/>
          <w:p w14:paraId="379C2D8C">
            <w:pPr>
              <w:jc w:val="center"/>
              <w:rPr>
                <w:b/>
              </w:rPr>
            </w:pPr>
            <w:r>
              <w:rPr>
                <w:b/>
              </w:rPr>
              <w:t>Dự kiến sản phẩm</w:t>
            </w:r>
          </w:p>
        </w:tc>
      </w:tr>
      <w:tr w14:paraId="78D84F55">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6" w:type="dxa"/>
            <w:tcBorders>
              <w:bottom w:val="single" w:color="auto" w:sz="4" w:space="0"/>
            </w:tcBorders>
            <w:shd w:val="clear" w:color="auto" w:fill="auto"/>
          </w:tcPr>
          <w:p w14:paraId="01D9A2AE">
            <w:pPr>
              <w:jc w:val="center"/>
              <w:rPr>
                <w:b/>
              </w:rPr>
            </w:pPr>
            <w:r>
              <w:rPr>
                <w:b/>
              </w:rPr>
              <w:t>Giáo viên</w:t>
            </w:r>
          </w:p>
        </w:tc>
        <w:tc>
          <w:tcPr>
            <w:tcW w:w="2761" w:type="dxa"/>
            <w:shd w:val="clear" w:color="auto" w:fill="auto"/>
          </w:tcPr>
          <w:p w14:paraId="5CC540EE">
            <w:pPr>
              <w:jc w:val="center"/>
              <w:rPr>
                <w:b/>
              </w:rPr>
            </w:pPr>
            <w:r>
              <w:rPr>
                <w:b/>
              </w:rPr>
              <w:t>Học sinh</w:t>
            </w:r>
          </w:p>
        </w:tc>
        <w:tc>
          <w:tcPr>
            <w:tcW w:w="4111" w:type="dxa"/>
            <w:vMerge w:val="continue"/>
            <w:shd w:val="clear" w:color="auto" w:fill="auto"/>
          </w:tcPr>
          <w:p w14:paraId="3757ED4E"/>
        </w:tc>
      </w:tr>
      <w:tr w14:paraId="35B1BA22">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6" w:type="dxa"/>
            <w:tcBorders>
              <w:top w:val="single" w:color="auto" w:sz="4" w:space="0"/>
              <w:bottom w:val="nil"/>
              <w:right w:val="single" w:color="auto" w:sz="4" w:space="0"/>
            </w:tcBorders>
            <w:shd w:val="clear" w:color="auto" w:fill="auto"/>
          </w:tcPr>
          <w:p w14:paraId="19A60BDC">
            <w:pPr>
              <w:pStyle w:val="10"/>
              <w:spacing w:line="291" w:lineRule="exac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n/vụ h</w:t>
            </w:r>
            <w:r>
              <w:rPr>
                <w:i/>
                <w:color w:val="000000" w:themeColor="text1"/>
                <w:sz w:val="28"/>
                <w:szCs w:val="28"/>
                <w:lang w:val="en-US"/>
                <w14:textFill>
                  <w14:solidFill>
                    <w14:schemeClr w14:val="tx1"/>
                  </w14:solidFill>
                </w14:textFill>
              </w:rPr>
              <w:t xml:space="preserve">ọc </w:t>
            </w:r>
            <w:r>
              <w:rPr>
                <w:i/>
                <w:color w:val="000000" w:themeColor="text1"/>
                <w:sz w:val="28"/>
                <w:szCs w:val="28"/>
                <w14:textFill>
                  <w14:solidFill>
                    <w14:schemeClr w14:val="tx1"/>
                  </w14:solidFill>
                </w14:textFill>
              </w:rPr>
              <w:t>tập</w:t>
            </w:r>
          </w:p>
          <w:p w14:paraId="073E3CF8">
            <w:pPr>
              <w:jc w:val="both"/>
            </w:pPr>
            <w:r>
              <w:t>- GV biên chế lớp thành 4 nhóm/tổ để sinh hoạt, thảo luận, phát biểu theo nhóm/tổ.</w:t>
            </w:r>
          </w:p>
          <w:p w14:paraId="7625B2D2">
            <w:pPr>
              <w:jc w:val="both"/>
              <w:rPr>
                <w:i/>
              </w:rPr>
            </w:pPr>
            <w:r>
              <w:rPr>
                <w:i/>
              </w:rPr>
              <w:t xml:space="preserve">- GV:  Khi đăng kí tài khoản trên mạng xã hội, em thường phải khai báo những thông tin gì? </w:t>
            </w:r>
          </w:p>
          <w:p w14:paraId="25C5DEAC">
            <w:pPr>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6783A2E1">
            <w:pPr>
              <w:jc w:val="both"/>
            </w:pPr>
            <w:r>
              <w:t>- GV nhận xét các thảo luận của HS và kết luận vấn đề</w:t>
            </w:r>
          </w:p>
        </w:tc>
        <w:tc>
          <w:tcPr>
            <w:tcW w:w="2761" w:type="dxa"/>
            <w:tcBorders>
              <w:left w:val="single" w:color="auto" w:sz="4" w:space="0"/>
              <w:bottom w:val="nil"/>
            </w:tcBorders>
            <w:shd w:val="clear" w:color="auto" w:fill="auto"/>
          </w:tcPr>
          <w:p w14:paraId="632AEFFE">
            <w:pPr>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n/vụ học tập</w:t>
            </w:r>
          </w:p>
          <w:p w14:paraId="13EB119C">
            <w:pPr>
              <w:jc w:val="both"/>
            </w:pPr>
            <w:r>
              <w:t>- Các nhóm trưởng chỉ huy nhóm/tổ sinh hoạt theo từng chủ đề GV đưa ra.</w:t>
            </w:r>
          </w:p>
          <w:p w14:paraId="6E12E7C1">
            <w:pPr>
              <w:jc w:val="both"/>
            </w:pPr>
            <w:r>
              <w:t xml:space="preserve">- Các nhóm xem (SGK trang 32), thảo luận, chốt ý, cử đại diện phát biểu. </w:t>
            </w:r>
          </w:p>
          <w:p w14:paraId="0DC3B2B4">
            <w:pPr>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298056B2">
            <w:pPr>
              <w:jc w:val="both"/>
            </w:pPr>
            <w:r>
              <w:t>- Sau khi thảo luận, các nhóm/tổ cử đại diện phát biểu theo yêu cầu của GV</w:t>
            </w:r>
          </w:p>
        </w:tc>
        <w:tc>
          <w:tcPr>
            <w:tcW w:w="4111" w:type="dxa"/>
            <w:tcBorders>
              <w:bottom w:val="nil"/>
            </w:tcBorders>
            <w:shd w:val="clear" w:color="auto" w:fill="auto"/>
          </w:tcPr>
          <w:p w14:paraId="18DD9F43">
            <w:pPr>
              <w:jc w:val="both"/>
            </w:pPr>
            <w:r>
              <w:t xml:space="preserve">- Sau khi thảo luận và phát biểu ý kiến của nhóm/tổ, GV nhận xét và kết luận các vấn đề; HS hiểu nội dung (câu hỏi) bài học. </w:t>
            </w:r>
          </w:p>
          <w:p w14:paraId="782097BB">
            <w:pPr>
              <w:jc w:val="both"/>
            </w:pPr>
            <w:r>
              <w:t>- Kết luận câu 1</w:t>
            </w:r>
            <w:r>
              <w:rPr>
                <w:rStyle w:val="7"/>
              </w:rPr>
              <w:t xml:space="preserve">: </w:t>
            </w:r>
            <w:r>
              <w:t>Khi đăng kí tài khoản trên mạng xã hội, em thường phải khai báo những thông tin cá nhân như: Họ tên, ngày tháng năm sinh, địa chỉ, số điện thoại, mật khẩu,...</w:t>
            </w:r>
          </w:p>
        </w:tc>
      </w:tr>
      <w:tr w14:paraId="144056D3">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Borders>
              <w:top w:val="double" w:color="auto" w:sz="4" w:space="0"/>
            </w:tcBorders>
            <w:shd w:val="clear" w:color="auto" w:fill="auto"/>
          </w:tcPr>
          <w:p w14:paraId="55F5C004">
            <w:pPr>
              <w:spacing w:before="60" w:after="60"/>
              <w:jc w:val="center"/>
            </w:pPr>
            <w:r>
              <w:rPr>
                <w:b/>
              </w:rPr>
              <w:t>Hoạt động 2: Khám phá</w:t>
            </w:r>
          </w:p>
        </w:tc>
      </w:tr>
      <w:tr w14:paraId="4619E3EC">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Pr>
          <w:p w14:paraId="04075A90">
            <w:pPr>
              <w:jc w:val="both"/>
              <w:rPr>
                <w:b/>
              </w:rPr>
            </w:pPr>
            <w:r>
              <w:rPr>
                <w:b/>
              </w:rPr>
              <w:t xml:space="preserve">1. Mục tiêu: </w:t>
            </w:r>
          </w:p>
          <w:p w14:paraId="76FB94D4">
            <w:pPr>
              <w:jc w:val="both"/>
            </w:pPr>
            <w:r>
              <w:t xml:space="preserve">- HS nhận thức được việc trẻ em có quyền được bảo vệ, tiếp cận thông tin khi tham gia các hoạt động trên không gian mạng theo quy định trong Luật An ninh mạng. </w:t>
            </w:r>
          </w:p>
          <w:p w14:paraId="31FB0CAD">
            <w:pPr>
              <w:jc w:val="both"/>
            </w:pPr>
            <w:r>
              <w:t xml:space="preserve">- HS hiểu được trách nhiệm của cơ quan, tổ chức, cá nhân sử dụng không gian mạng; nhận thức được vị trí, vai trò và tầm quan trọng của việc ban hành Luật An ninh mạng. </w:t>
            </w:r>
          </w:p>
          <w:p w14:paraId="38033328">
            <w:pPr>
              <w:jc w:val="both"/>
            </w:pPr>
            <w:r>
              <w:t xml:space="preserve">- HS hiểu được khái niệm về thông tin cá nhân và nâng cao ý thức cảnh giác với một số thủ đoạn đánh cắp thông tin cá nhân người dùng. </w:t>
            </w:r>
          </w:p>
          <w:p w14:paraId="49ABA588">
            <w:pPr>
              <w:jc w:val="both"/>
            </w:pPr>
            <w:r>
              <w:t xml:space="preserve">- HS biết cách bảo mật thông tin cá nhân trên mạng. </w:t>
            </w:r>
          </w:p>
          <w:p w14:paraId="58CF39E3">
            <w:pPr>
              <w:jc w:val="both"/>
            </w:pPr>
            <w:r>
              <w:rPr>
                <w:b/>
              </w:rPr>
              <w:t>2. Nội dung:</w:t>
            </w:r>
            <w:r>
              <w:t xml:space="preserve"> </w:t>
            </w:r>
          </w:p>
          <w:p w14:paraId="11F0D6F0">
            <w:pPr>
              <w:jc w:val="both"/>
            </w:pPr>
            <w:r>
              <w:t xml:space="preserve">- Bảo vệ trẻ em trên không gian mạng. </w:t>
            </w:r>
          </w:p>
          <w:p w14:paraId="1FEDCC6D">
            <w:pPr>
              <w:jc w:val="both"/>
            </w:pPr>
            <w:r>
              <w:t xml:space="preserve">- Trách nhiệm của cơ quan, tổ chức, cá nhân sử dụng không gian mạng. </w:t>
            </w:r>
          </w:p>
          <w:p w14:paraId="6EA9DE40">
            <w:pPr>
              <w:jc w:val="both"/>
            </w:pPr>
            <w:r>
              <w:t>- Bảo mật thông tin cá nhân trên không gian mạng.</w:t>
            </w:r>
          </w:p>
        </w:tc>
      </w:tr>
      <w:tr w14:paraId="68351BD5">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797" w:type="dxa"/>
            <w:gridSpan w:val="2"/>
            <w:shd w:val="clear" w:color="auto" w:fill="auto"/>
          </w:tcPr>
          <w:p w14:paraId="7342356F">
            <w:pPr>
              <w:jc w:val="center"/>
              <w:rPr>
                <w:b/>
              </w:rPr>
            </w:pPr>
            <w:r>
              <w:rPr>
                <w:b/>
              </w:rPr>
              <w:t>Hoạt động dạy &amp; học</w:t>
            </w:r>
          </w:p>
        </w:tc>
        <w:tc>
          <w:tcPr>
            <w:tcW w:w="4111" w:type="dxa"/>
            <w:vMerge w:val="restart"/>
            <w:shd w:val="clear" w:color="auto" w:fill="auto"/>
          </w:tcPr>
          <w:p w14:paraId="0E4F3468">
            <w:pPr>
              <w:jc w:val="center"/>
            </w:pPr>
          </w:p>
          <w:p w14:paraId="5E50EEDB">
            <w:pPr>
              <w:jc w:val="center"/>
            </w:pPr>
            <w:r>
              <w:rPr>
                <w:b/>
              </w:rPr>
              <w:t>Dự kiến sản phẩm</w:t>
            </w:r>
          </w:p>
        </w:tc>
      </w:tr>
      <w:tr w14:paraId="067F8AF3">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6" w:type="dxa"/>
            <w:tcBorders>
              <w:bottom w:val="single" w:color="auto" w:sz="4" w:space="0"/>
            </w:tcBorders>
            <w:shd w:val="clear" w:color="auto" w:fill="auto"/>
          </w:tcPr>
          <w:p w14:paraId="67DA90DB">
            <w:pPr>
              <w:jc w:val="center"/>
              <w:rPr>
                <w:b/>
              </w:rPr>
            </w:pPr>
            <w:r>
              <w:rPr>
                <w:b/>
              </w:rPr>
              <w:t>Giáo viên</w:t>
            </w:r>
          </w:p>
        </w:tc>
        <w:tc>
          <w:tcPr>
            <w:tcW w:w="2761" w:type="dxa"/>
            <w:tcBorders>
              <w:bottom w:val="single" w:color="auto" w:sz="4" w:space="0"/>
            </w:tcBorders>
            <w:shd w:val="clear" w:color="auto" w:fill="auto"/>
          </w:tcPr>
          <w:p w14:paraId="5F427EE7">
            <w:pPr>
              <w:jc w:val="center"/>
              <w:rPr>
                <w:b/>
              </w:rPr>
            </w:pPr>
            <w:r>
              <w:rPr>
                <w:b/>
              </w:rPr>
              <w:t>Học sinh</w:t>
            </w:r>
          </w:p>
        </w:tc>
        <w:tc>
          <w:tcPr>
            <w:tcW w:w="4111" w:type="dxa"/>
            <w:vMerge w:val="continue"/>
            <w:shd w:val="clear" w:color="auto" w:fill="auto"/>
          </w:tcPr>
          <w:p w14:paraId="2B938F21"/>
        </w:tc>
      </w:tr>
      <w:tr w14:paraId="3320571B">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6" w:type="dxa"/>
            <w:tcBorders>
              <w:top w:val="single" w:color="auto" w:sz="4" w:space="0"/>
              <w:bottom w:val="nil"/>
              <w:right w:val="single" w:color="auto" w:sz="4" w:space="0"/>
            </w:tcBorders>
            <w:shd w:val="clear" w:color="auto" w:fill="auto"/>
          </w:tcPr>
          <w:p w14:paraId="3F56731A">
            <w:pPr>
              <w:pStyle w:val="10"/>
              <w:spacing w:line="291" w:lineRule="exac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n/vụ h</w:t>
            </w:r>
            <w:r>
              <w:rPr>
                <w:i/>
                <w:color w:val="000000" w:themeColor="text1"/>
                <w:sz w:val="28"/>
                <w:szCs w:val="28"/>
                <w:lang w:val="en-US"/>
                <w14:textFill>
                  <w14:solidFill>
                    <w14:schemeClr w14:val="tx1"/>
                  </w14:solidFill>
                </w14:textFill>
              </w:rPr>
              <w:t xml:space="preserve">ọc </w:t>
            </w:r>
            <w:r>
              <w:rPr>
                <w:i/>
                <w:color w:val="000000" w:themeColor="text1"/>
                <w:sz w:val="28"/>
                <w:szCs w:val="28"/>
                <w14:textFill>
                  <w14:solidFill>
                    <w14:schemeClr w14:val="tx1"/>
                  </w14:solidFill>
                </w14:textFill>
              </w:rPr>
              <w:t>tập</w:t>
            </w:r>
          </w:p>
          <w:p w14:paraId="59A5E0B4">
            <w:pPr>
              <w:jc w:val="both"/>
            </w:pPr>
            <w:r>
              <w:t>- GV giới thiệu Điều 29 Luật An ninh mạng về bảo vệ trẻ em trên không gian mạng để học sinh thảo luận sau đó tóm tắt kết luận.</w:t>
            </w:r>
          </w:p>
          <w:p w14:paraId="6ACC960A">
            <w:pPr>
              <w:jc w:val="both"/>
              <w:rPr>
                <w:i/>
              </w:rPr>
            </w:pPr>
            <w:r>
              <w:rPr>
                <w:i/>
                <w:lang w:val="vi-VN"/>
              </w:rPr>
              <w:t>- GV</w:t>
            </w:r>
            <w:r>
              <w:rPr>
                <w:i/>
              </w:rPr>
              <w:t xml:space="preserve">: </w:t>
            </w:r>
            <w:r>
              <w:rPr>
                <w:i/>
                <w:lang w:val="vi-VN"/>
              </w:rPr>
              <w:t xml:space="preserve"> </w:t>
            </w:r>
            <w:r>
              <w:rPr>
                <w:i/>
                <w:color w:val="000000"/>
              </w:rPr>
              <w:t xml:space="preserve">Hãy nêu những quyền được bảo vệ của trẻ em trên không gian mạng? </w:t>
            </w:r>
          </w:p>
          <w:p w14:paraId="2BFA678F">
            <w:pPr>
              <w:jc w:val="both"/>
            </w:pPr>
          </w:p>
          <w:p w14:paraId="16D25984">
            <w:pPr>
              <w:jc w:val="both"/>
            </w:pPr>
          </w:p>
        </w:tc>
        <w:tc>
          <w:tcPr>
            <w:tcW w:w="2761" w:type="dxa"/>
            <w:tcBorders>
              <w:top w:val="single" w:color="auto" w:sz="4" w:space="0"/>
              <w:left w:val="single" w:color="auto" w:sz="4" w:space="0"/>
              <w:bottom w:val="nil"/>
            </w:tcBorders>
            <w:shd w:val="clear" w:color="auto" w:fill="auto"/>
          </w:tcPr>
          <w:p w14:paraId="06743C6A">
            <w:pPr>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n/vụ học tập</w:t>
            </w:r>
          </w:p>
          <w:p w14:paraId="1A760B12">
            <w:pPr>
              <w:jc w:val="both"/>
            </w:pPr>
            <w:r>
              <w:t>- Các nhóm/tổ (xem SGK trang 32) thảo luận để hoàn thành bài tập do GV đưa ra (nếu có).</w:t>
            </w:r>
          </w:p>
          <w:p w14:paraId="0222872E">
            <w:pPr>
              <w:rPr>
                <w:lang w:val="vi-VN"/>
              </w:rPr>
            </w:pPr>
          </w:p>
        </w:tc>
        <w:tc>
          <w:tcPr>
            <w:tcW w:w="4111" w:type="dxa"/>
            <w:tcBorders>
              <w:bottom w:val="nil"/>
            </w:tcBorders>
            <w:shd w:val="clear" w:color="auto" w:fill="auto"/>
          </w:tcPr>
          <w:p w14:paraId="4132578D">
            <w:pPr>
              <w:ind w:left="-5"/>
              <w:jc w:val="both"/>
              <w:rPr>
                <w:b/>
                <w:color w:val="000000"/>
              </w:rPr>
            </w:pPr>
            <w:r>
              <w:rPr>
                <w:b/>
                <w:color w:val="000000"/>
              </w:rPr>
              <w:t>2. Bảo vệ trẻ em trên không gian mạng.</w:t>
            </w:r>
          </w:p>
          <w:p w14:paraId="52CB8D41">
            <w:pPr>
              <w:ind w:left="-5"/>
              <w:jc w:val="both"/>
              <w:rPr>
                <w:color w:val="000000"/>
                <w:highlight w:val="white"/>
              </w:rPr>
            </w:pPr>
            <w:r>
              <w:rPr>
                <w:color w:val="000000"/>
              </w:rPr>
              <w:t xml:space="preserve">- </w:t>
            </w:r>
            <w:r>
              <w:rPr>
                <w:color w:val="000000"/>
                <w:highlight w:val="white"/>
              </w:rPr>
              <w:t>Trẻ em có quyền được bảo vệ, tiếp cận thông tin, tham gia hoạt động xã hội, vui chơi, giải trí, giữ bí mật cá nhân, đời sống riêng tư và các quyền khác khi tham gia trên không gian mạng.</w:t>
            </w:r>
          </w:p>
          <w:p w14:paraId="7D360675">
            <w:pPr>
              <w:pBdr>
                <w:top w:val="none" w:color="auto" w:sz="0" w:space="0"/>
                <w:left w:val="none" w:color="auto" w:sz="0" w:space="0"/>
                <w:bottom w:val="none" w:color="auto" w:sz="0" w:space="0"/>
                <w:right w:val="none" w:color="auto" w:sz="0" w:space="0"/>
                <w:between w:val="none" w:color="auto" w:sz="0" w:space="0"/>
              </w:pBdr>
              <w:shd w:val="clear" w:color="auto" w:fill="FFFFFF"/>
              <w:ind w:left="-5"/>
              <w:jc w:val="both"/>
              <w:rPr>
                <w:color w:val="000000"/>
              </w:rPr>
            </w:pPr>
            <w:r>
              <w:rPr>
                <w:color w:val="000000"/>
              </w:rPr>
              <w:t>- Chủ quản hệ thống thông tin, doanh nghiệp cung cấp dịch vụ trên mạng viễn thông, mạng Internet… có trách nhiệm kiểm soát nội dung thông tin để không gây nguy hại cho trẻ em, xâm phạm đến trẻ em, quyền trẻ em; ngăn chặn việc chia sẻ và xóa bỏ thông tin có nội dung gây nguy hại cho trẻ em, xâm phạm đến trẻ em, quyền trẻ em; kịp thời thông báo, phối hợp với lực lượng chuyên trách bảo vệ an ninh mạng (thuộc Bộ Công an) để xử lý.</w:t>
            </w:r>
          </w:p>
        </w:tc>
      </w:tr>
      <w:tr w14:paraId="7B09AB1A">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6" w:type="dxa"/>
            <w:tcBorders>
              <w:top w:val="nil"/>
              <w:bottom w:val="single" w:color="auto" w:sz="4" w:space="0"/>
              <w:right w:val="single" w:color="auto" w:sz="4" w:space="0"/>
            </w:tcBorders>
          </w:tcPr>
          <w:p w14:paraId="0DA8BC73">
            <w:pPr>
              <w:jc w:val="both"/>
              <w:rPr>
                <w:i/>
              </w:rPr>
            </w:pPr>
            <w:r>
              <w:rPr>
                <w:i/>
                <w:lang w:val="vi-VN"/>
              </w:rPr>
              <w:t>- GV</w:t>
            </w:r>
            <w:r>
              <w:rPr>
                <w:i/>
              </w:rPr>
              <w:t xml:space="preserve">: </w:t>
            </w:r>
            <w:r>
              <w:rPr>
                <w:i/>
                <w:lang w:val="vi-VN"/>
              </w:rPr>
              <w:t xml:space="preserve"> </w:t>
            </w:r>
            <w:r>
              <w:rPr>
                <w:i/>
                <w:color w:val="000000"/>
              </w:rPr>
              <w:t xml:space="preserve">Em hãy nêu trách nhiệm của cơ quan, tổ chức, cá nhân sử dụng không gian mạng? </w:t>
            </w:r>
          </w:p>
          <w:p w14:paraId="0A590120">
            <w:pPr>
              <w:jc w:val="both"/>
            </w:pPr>
          </w:p>
          <w:p w14:paraId="640A8E77">
            <w:pPr>
              <w:jc w:val="both"/>
            </w:pPr>
          </w:p>
          <w:p w14:paraId="5879F3FC">
            <w:pPr>
              <w:jc w:val="both"/>
            </w:pPr>
          </w:p>
          <w:p w14:paraId="1925EDC7">
            <w:pPr>
              <w:jc w:val="both"/>
              <w:rPr>
                <w:lang w:val="vi-VN"/>
              </w:rPr>
            </w:pPr>
            <w:r>
              <w:t xml:space="preserve"> </w:t>
            </w:r>
          </w:p>
        </w:tc>
        <w:tc>
          <w:tcPr>
            <w:tcW w:w="2761" w:type="dxa"/>
            <w:tcBorders>
              <w:top w:val="nil"/>
              <w:left w:val="single" w:color="auto" w:sz="4" w:space="0"/>
              <w:bottom w:val="single" w:color="auto" w:sz="4" w:space="0"/>
            </w:tcBorders>
          </w:tcPr>
          <w:p w14:paraId="0A6509DE">
            <w:pPr>
              <w:jc w:val="both"/>
            </w:pPr>
            <w:r>
              <w:t>- Các nhóm/tổ (xem SGK trang 33) thảo luận để hoàn thành bài tập do GV đưa ra.</w:t>
            </w:r>
          </w:p>
          <w:p w14:paraId="4E83BBCB">
            <w:pPr>
              <w:jc w:val="both"/>
            </w:pPr>
          </w:p>
          <w:p w14:paraId="29FFE96B">
            <w:pPr>
              <w:tabs>
                <w:tab w:val="left" w:pos="990"/>
              </w:tabs>
              <w:jc w:val="both"/>
              <w:rPr>
                <w:lang w:val="vi-VN"/>
              </w:rPr>
            </w:pPr>
          </w:p>
        </w:tc>
        <w:tc>
          <w:tcPr>
            <w:tcW w:w="4111" w:type="dxa"/>
            <w:tcBorders>
              <w:top w:val="nil"/>
              <w:bottom w:val="single" w:color="auto" w:sz="4" w:space="0"/>
            </w:tcBorders>
          </w:tcPr>
          <w:p w14:paraId="064CDFBB">
            <w:pPr>
              <w:pBdr>
                <w:top w:val="none" w:color="auto" w:sz="0" w:space="0"/>
                <w:left w:val="none" w:color="auto" w:sz="0" w:space="0"/>
                <w:bottom w:val="none" w:color="auto" w:sz="0" w:space="0"/>
                <w:right w:val="none" w:color="auto" w:sz="0" w:space="0"/>
                <w:between w:val="none" w:color="auto" w:sz="0" w:space="0"/>
              </w:pBdr>
              <w:shd w:val="clear" w:color="auto" w:fill="FFFFFF"/>
              <w:jc w:val="both"/>
              <w:rPr>
                <w:b/>
                <w:color w:val="000000"/>
              </w:rPr>
            </w:pPr>
            <w:r>
              <w:rPr>
                <w:b/>
                <w:color w:val="000000"/>
              </w:rPr>
              <w:t>3. Trách nhiệm của cơ quan, tổ chức, cá nhân sử dụng không gian mạng.</w:t>
            </w:r>
          </w:p>
          <w:p w14:paraId="45930384">
            <w:pPr>
              <w:pBdr>
                <w:top w:val="none" w:color="auto" w:sz="0" w:space="0"/>
                <w:left w:val="none" w:color="auto" w:sz="0" w:space="0"/>
                <w:bottom w:val="none" w:color="auto" w:sz="0" w:space="0"/>
                <w:right w:val="none" w:color="auto" w:sz="0" w:space="0"/>
                <w:between w:val="none" w:color="auto" w:sz="0" w:space="0"/>
              </w:pBdr>
              <w:shd w:val="clear" w:color="auto" w:fill="FFFFFF"/>
              <w:jc w:val="both"/>
              <w:rPr>
                <w:color w:val="000000"/>
              </w:rPr>
            </w:pPr>
            <w:r>
              <w:rPr>
                <w:color w:val="000000"/>
              </w:rPr>
              <w:t>-  Kịp thời cung cấp thông tin liên quan đến bảo vệ an ninh mạng, nguy cơ đe dọa an ninh mạng, hành vi xâm phạm an ninh mạng cho cơ quan có thẩm quyền, lực lượng bảo vệ an ninh mạng.</w:t>
            </w:r>
          </w:p>
          <w:p w14:paraId="083D8165">
            <w:pPr>
              <w:pBdr>
                <w:top w:val="none" w:color="auto" w:sz="0" w:space="0"/>
                <w:left w:val="none" w:color="auto" w:sz="0" w:space="0"/>
                <w:bottom w:val="none" w:color="auto" w:sz="0" w:space="0"/>
                <w:right w:val="none" w:color="auto" w:sz="0" w:space="0"/>
                <w:between w:val="none" w:color="auto" w:sz="0" w:space="0"/>
              </w:pBdr>
              <w:shd w:val="clear" w:color="auto" w:fill="FFFFFF"/>
              <w:jc w:val="both"/>
              <w:rPr>
                <w:color w:val="000000"/>
              </w:rPr>
            </w:pPr>
            <w:r>
              <w:rPr>
                <w:color w:val="000000"/>
              </w:rPr>
              <w:t xml:space="preserve">- Khuyến khích tuyền truyền, quảng bá về đất nước – con người, văn hóa tốt đẹp của Việt Nam, chia sẻ thông tin tích cực, những tấm gương người tốt, việc tốt. </w:t>
            </w:r>
          </w:p>
        </w:tc>
      </w:tr>
      <w:tr w14:paraId="4B467A84">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6" w:type="dxa"/>
            <w:tcBorders>
              <w:top w:val="single" w:color="auto" w:sz="4" w:space="0"/>
              <w:bottom w:val="nil"/>
              <w:right w:val="single" w:color="auto" w:sz="4" w:space="0"/>
            </w:tcBorders>
          </w:tcPr>
          <w:p w14:paraId="337225F1">
            <w:pPr>
              <w:jc w:val="both"/>
              <w:rPr>
                <w:i/>
                <w:color w:val="000000"/>
              </w:rPr>
            </w:pPr>
            <w:r>
              <w:rPr>
                <w:i/>
                <w:lang w:val="vi-VN"/>
              </w:rPr>
              <w:t>- GV</w:t>
            </w:r>
            <w:r>
              <w:rPr>
                <w:i/>
              </w:rPr>
              <w:t xml:space="preserve">: </w:t>
            </w:r>
            <w:r>
              <w:rPr>
                <w:i/>
                <w:lang w:val="vi-VN"/>
              </w:rPr>
              <w:t xml:space="preserve"> </w:t>
            </w:r>
            <w:r>
              <w:rPr>
                <w:i/>
                <w:color w:val="000000"/>
              </w:rPr>
              <w:t>Em hãy nêu một số phương thức phổ biến mà các đối tượng thường sử dụng để đánh cắp thông tin cá nhân trên mạng Internet?</w:t>
            </w:r>
          </w:p>
          <w:p w14:paraId="30776A15">
            <w:pPr>
              <w:jc w:val="both"/>
            </w:pPr>
          </w:p>
          <w:p w14:paraId="2E74D258">
            <w:pPr>
              <w:jc w:val="both"/>
            </w:pPr>
          </w:p>
          <w:p w14:paraId="0BC50C5F">
            <w:pPr>
              <w:jc w:val="both"/>
            </w:pPr>
          </w:p>
        </w:tc>
        <w:tc>
          <w:tcPr>
            <w:tcW w:w="2761" w:type="dxa"/>
            <w:tcBorders>
              <w:top w:val="single" w:color="auto" w:sz="4" w:space="0"/>
              <w:left w:val="single" w:color="auto" w:sz="4" w:space="0"/>
              <w:bottom w:val="nil"/>
            </w:tcBorders>
          </w:tcPr>
          <w:p w14:paraId="5650DB63">
            <w:pPr>
              <w:jc w:val="both"/>
            </w:pPr>
            <w:r>
              <w:t>- Các nhóm/tổ (xem SGK trang 34) thảo luận để hoàn thành bài tập do GV đưa ra.</w:t>
            </w:r>
          </w:p>
          <w:p w14:paraId="6FD1DDA6">
            <w:pPr>
              <w:jc w:val="both"/>
              <w:rPr>
                <w:lang w:val="vi-VN"/>
              </w:rPr>
            </w:pPr>
          </w:p>
        </w:tc>
        <w:tc>
          <w:tcPr>
            <w:tcW w:w="4111" w:type="dxa"/>
            <w:tcBorders>
              <w:top w:val="single" w:color="auto" w:sz="4" w:space="0"/>
              <w:bottom w:val="single" w:color="auto" w:sz="4" w:space="0"/>
            </w:tcBorders>
          </w:tcPr>
          <w:p w14:paraId="08100C3A">
            <w:pPr>
              <w:jc w:val="both"/>
              <w:rPr>
                <w:b/>
              </w:rPr>
            </w:pPr>
            <w:r>
              <w:rPr>
                <w:b/>
              </w:rPr>
              <w:t xml:space="preserve">III. Bảo mật thông tin cá nhân người dùng. </w:t>
            </w:r>
          </w:p>
          <w:p w14:paraId="3F4E7C61">
            <w:pPr>
              <w:jc w:val="both"/>
              <w:rPr>
                <w:b/>
              </w:rPr>
            </w:pPr>
            <w:r>
              <w:rPr>
                <w:b/>
              </w:rPr>
              <w:t xml:space="preserve">1. Một số thủ đoạn đánh cắp thông tin cá nhân người dùng. </w:t>
            </w:r>
          </w:p>
          <w:p w14:paraId="46758E9B">
            <w:pPr>
              <w:jc w:val="both"/>
              <w:rPr>
                <w:color w:val="000000"/>
                <w:highlight w:val="white"/>
              </w:rPr>
            </w:pPr>
            <w:r>
              <w:t xml:space="preserve">- </w:t>
            </w:r>
            <w:r>
              <w:rPr>
                <w:color w:val="000000"/>
              </w:rPr>
              <w:t>Thông qua các trang mạng xã hội có nội dung hấp dẫn thu hút người dùng, khi người dùng truy cập sẽ tự động cài mã độc vào máy để thu thập thông tin.</w:t>
            </w:r>
            <w:r>
              <w:rPr>
                <w:color w:val="000000"/>
                <w:highlight w:val="white"/>
              </w:rPr>
              <w:t xml:space="preserve"> </w:t>
            </w:r>
          </w:p>
          <w:p w14:paraId="06B8F9D5">
            <w:pPr>
              <w:jc w:val="both"/>
              <w:rPr>
                <w:color w:val="000000"/>
                <w:highlight w:val="white"/>
              </w:rPr>
            </w:pPr>
            <w:r>
              <w:rPr>
                <w:color w:val="000000"/>
                <w:highlight w:val="white"/>
              </w:rPr>
              <w:t>- Gửi tin nhắn dụ người truy cập vào đường dẫn mở tới một trang mạng do đối tượng lập sẵn.</w:t>
            </w:r>
          </w:p>
          <w:p w14:paraId="4EB8818A">
            <w:pPr>
              <w:jc w:val="both"/>
              <w:rPr>
                <w:color w:val="000000"/>
                <w:highlight w:val="white"/>
              </w:rPr>
            </w:pPr>
            <w:r>
              <w:rPr>
                <w:color w:val="000000"/>
                <w:highlight w:val="white"/>
              </w:rPr>
              <w:t>- Gửi thư điện tử có đính kèm các tệp tin chứa mã độc.</w:t>
            </w:r>
          </w:p>
          <w:p w14:paraId="794A7F91">
            <w:pPr>
              <w:jc w:val="both"/>
              <w:rPr>
                <w:color w:val="000000"/>
              </w:rPr>
            </w:pPr>
            <w:r>
              <w:rPr>
                <w:color w:val="000000"/>
                <w:highlight w:val="white"/>
              </w:rPr>
              <w:t>- Thông qua thiết bị ngoại vi và các thiết bị lưu trữ nhiễm mã độc khi được kết nối vào máy tính sẽ tiến hành thu thập dữ liệu</w:t>
            </w:r>
          </w:p>
          <w:p w14:paraId="1DFA1BD9">
            <w:pPr>
              <w:jc w:val="both"/>
            </w:pPr>
          </w:p>
        </w:tc>
      </w:tr>
      <w:tr w14:paraId="05697A0C">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6" w:type="dxa"/>
            <w:tcBorders>
              <w:top w:val="single" w:color="auto" w:sz="4" w:space="0"/>
              <w:bottom w:val="nil"/>
              <w:right w:val="single" w:color="auto" w:sz="4" w:space="0"/>
            </w:tcBorders>
          </w:tcPr>
          <w:p w14:paraId="611D2F9F">
            <w:pPr>
              <w:jc w:val="both"/>
              <w:rPr>
                <w:i/>
                <w:color w:val="000000"/>
              </w:rPr>
            </w:pPr>
            <w:r>
              <w:rPr>
                <w:i/>
                <w:lang w:val="vi-VN"/>
              </w:rPr>
              <w:t>- GV</w:t>
            </w:r>
            <w:r>
              <w:rPr>
                <w:i/>
              </w:rPr>
              <w:t xml:space="preserve">: </w:t>
            </w:r>
            <w:r>
              <w:rPr>
                <w:i/>
                <w:lang w:val="vi-VN"/>
              </w:rPr>
              <w:t xml:space="preserve"> </w:t>
            </w:r>
            <w:r>
              <w:rPr>
                <w:i/>
                <w:color w:val="000000"/>
              </w:rPr>
              <w:t>Em hãy nêu những bện pháp đẻ bảo vệ thông tin cá nhân khi tham gia vào mạng Internet và giải thích tác dụng của từng biện pháp đó?</w:t>
            </w:r>
          </w:p>
          <w:p w14:paraId="3D5AF014">
            <w:pPr>
              <w:jc w:val="both"/>
              <w:rPr>
                <w:i/>
                <w:color w:val="000000"/>
              </w:rPr>
            </w:pPr>
          </w:p>
          <w:p w14:paraId="047FAFB4">
            <w:pPr>
              <w:jc w:val="both"/>
              <w:rPr>
                <w:i/>
                <w:color w:val="000000"/>
              </w:rPr>
            </w:pPr>
          </w:p>
          <w:p w14:paraId="1AC9907B">
            <w:pPr>
              <w:jc w:val="both"/>
              <w:rPr>
                <w:i/>
                <w:color w:val="000000"/>
              </w:rPr>
            </w:pPr>
          </w:p>
          <w:p w14:paraId="7D654A40">
            <w:pPr>
              <w:jc w:val="both"/>
              <w:rPr>
                <w:i/>
                <w:color w:val="000000"/>
              </w:rPr>
            </w:pPr>
          </w:p>
          <w:p w14:paraId="4515BAE6">
            <w:pPr>
              <w:jc w:val="both"/>
              <w:rPr>
                <w:i/>
                <w:color w:val="000000"/>
              </w:rPr>
            </w:pPr>
          </w:p>
          <w:p w14:paraId="24859AD0">
            <w:pPr>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00E49545">
            <w:pPr>
              <w:jc w:val="both"/>
            </w:pPr>
            <w:r>
              <w:t>- GV nhận xét các thảo luận của HS và kết luận vấn đề.</w:t>
            </w:r>
            <w:r>
              <w:rPr>
                <w:i/>
              </w:rPr>
              <w:t xml:space="preserve">  </w:t>
            </w:r>
          </w:p>
        </w:tc>
        <w:tc>
          <w:tcPr>
            <w:tcW w:w="2761" w:type="dxa"/>
            <w:tcBorders>
              <w:top w:val="single" w:color="auto" w:sz="4" w:space="0"/>
              <w:left w:val="single" w:color="auto" w:sz="4" w:space="0"/>
              <w:bottom w:val="nil"/>
            </w:tcBorders>
          </w:tcPr>
          <w:p w14:paraId="455E541C">
            <w:pPr>
              <w:jc w:val="both"/>
            </w:pPr>
            <w:r>
              <w:t>- Các nhóm/tổ (xem SGK trang 34) thảo luận để hoàn thành bài tập do GV đưa ra.</w:t>
            </w:r>
          </w:p>
          <w:p w14:paraId="7C50B3D4">
            <w:pPr>
              <w:jc w:val="both"/>
            </w:pPr>
          </w:p>
          <w:p w14:paraId="53C48F30">
            <w:pPr>
              <w:jc w:val="both"/>
            </w:pPr>
          </w:p>
          <w:p w14:paraId="5DE2B344">
            <w:pPr>
              <w:jc w:val="both"/>
            </w:pPr>
          </w:p>
          <w:p w14:paraId="5CAC08C1">
            <w:pPr>
              <w:jc w:val="both"/>
            </w:pPr>
          </w:p>
          <w:p w14:paraId="482C6FEB">
            <w:pPr>
              <w:jc w:val="both"/>
            </w:pPr>
          </w:p>
          <w:p w14:paraId="12E91715">
            <w:pPr>
              <w:jc w:val="both"/>
            </w:pPr>
          </w:p>
          <w:p w14:paraId="72AE4B07">
            <w:pPr>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07F79B1C">
            <w:pPr>
              <w:jc w:val="both"/>
            </w:pPr>
            <w:r>
              <w:t>- Sau khi thảo luận, các nhóm/tổ cử đại diện phát biểu theo yêu cầu của GV</w:t>
            </w:r>
          </w:p>
        </w:tc>
        <w:tc>
          <w:tcPr>
            <w:tcW w:w="4111" w:type="dxa"/>
            <w:tcBorders>
              <w:top w:val="single" w:color="auto" w:sz="4" w:space="0"/>
              <w:bottom w:val="nil"/>
            </w:tcBorders>
          </w:tcPr>
          <w:p w14:paraId="286CBFEC">
            <w:pPr>
              <w:jc w:val="both"/>
              <w:rPr>
                <w:b/>
                <w:color w:val="000000"/>
                <w:highlight w:val="white"/>
              </w:rPr>
            </w:pPr>
            <w:r>
              <w:rPr>
                <w:b/>
                <w:color w:val="000000"/>
                <w:highlight w:val="white"/>
              </w:rPr>
              <w:t>2.  Một số biện pháp bảo vệ thông tin cá nhân trên không gian mạng.</w:t>
            </w:r>
          </w:p>
          <w:p w14:paraId="24F1F031">
            <w:pPr>
              <w:jc w:val="both"/>
              <w:rPr>
                <w:color w:val="000000"/>
                <w:highlight w:val="white"/>
              </w:rPr>
            </w:pPr>
            <w:r>
              <w:rPr>
                <w:color w:val="000000"/>
                <w:highlight w:val="white"/>
              </w:rPr>
              <w:t xml:space="preserve">- Sử dụng phần mềm diệt vi rút có bản quyền, đặt mật khẩu có độ an toàn cao trên thiết bị cá nhân. </w:t>
            </w:r>
          </w:p>
          <w:p w14:paraId="352DD769">
            <w:pPr>
              <w:jc w:val="both"/>
              <w:rPr>
                <w:color w:val="000000"/>
                <w:highlight w:val="white"/>
              </w:rPr>
            </w:pPr>
            <w:r>
              <w:rPr>
                <w:color w:val="000000"/>
                <w:highlight w:val="white"/>
              </w:rPr>
              <w:t xml:space="preserve">- Không tùy tiện kết nối vào mạng Wifi công cộng và mạng miễn phí. </w:t>
            </w:r>
          </w:p>
          <w:p w14:paraId="308C7DE9">
            <w:pPr>
              <w:jc w:val="both"/>
              <w:rPr>
                <w:color w:val="000000"/>
                <w:highlight w:val="white"/>
              </w:rPr>
            </w:pPr>
            <w:r>
              <w:rPr>
                <w:color w:val="000000"/>
                <w:highlight w:val="white"/>
              </w:rPr>
              <w:t>- Thường xuyên cập nhật hệ điều hành mới nhất.</w:t>
            </w:r>
          </w:p>
          <w:p w14:paraId="019BEA85">
            <w:pPr>
              <w:jc w:val="both"/>
              <w:rPr>
                <w:color w:val="000000"/>
                <w:highlight w:val="white"/>
              </w:rPr>
            </w:pPr>
            <w:r>
              <w:rPr>
                <w:color w:val="000000"/>
                <w:highlight w:val="white"/>
              </w:rPr>
              <w:t xml:space="preserve">- Chia sẻ thông tin cá nhân có chọn lọc; không trả lời tin nhắn từ người lạ đến từ trên mạng xã hội; không mở thư điện tử từ người lạ. </w:t>
            </w:r>
          </w:p>
          <w:p w14:paraId="5BFDADC1">
            <w:pPr>
              <w:jc w:val="both"/>
              <w:rPr>
                <w:highlight w:val="yellow"/>
              </w:rPr>
            </w:pPr>
            <w:r>
              <w:rPr>
                <w:color w:val="000000"/>
                <w:highlight w:val="white"/>
              </w:rPr>
              <w:t>- Thường xuyên kiểm tra quyền riêng tư.</w:t>
            </w:r>
          </w:p>
        </w:tc>
      </w:tr>
      <w:tr w14:paraId="37E93070">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Borders>
              <w:top w:val="double" w:color="auto" w:sz="4" w:space="0"/>
            </w:tcBorders>
            <w:shd w:val="clear" w:color="auto" w:fill="auto"/>
          </w:tcPr>
          <w:p w14:paraId="7CC98B32">
            <w:pPr>
              <w:spacing w:before="60" w:after="60"/>
              <w:jc w:val="center"/>
            </w:pPr>
            <w:r>
              <w:rPr>
                <w:b/>
              </w:rPr>
              <w:t>Hoạt động 3: Luyện tập</w:t>
            </w:r>
          </w:p>
        </w:tc>
      </w:tr>
      <w:tr w14:paraId="525E2EEF">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Pr>
          <w:p w14:paraId="70318320">
            <w:pPr>
              <w:jc w:val="both"/>
              <w:rPr>
                <w:b/>
              </w:rPr>
            </w:pPr>
            <w:r>
              <w:rPr>
                <w:b/>
              </w:rPr>
              <w:t xml:space="preserve">1. Mục tiêu: </w:t>
            </w:r>
          </w:p>
          <w:p w14:paraId="387CBB61">
            <w:pPr>
              <w:jc w:val="both"/>
            </w:pPr>
            <w:r>
              <w:t xml:space="preserve">- HS củng cố kiến thức đã học thông các câu hỏi luyện tập. </w:t>
            </w:r>
          </w:p>
          <w:p w14:paraId="41D492D6">
            <w:pPr>
              <w:jc w:val="both"/>
            </w:pPr>
            <w:r>
              <w:rPr>
                <w:b/>
              </w:rPr>
              <w:t>2. Nội dung:</w:t>
            </w:r>
            <w:r>
              <w:t xml:space="preserve"> </w:t>
            </w:r>
          </w:p>
          <w:p w14:paraId="63646D95">
            <w:r>
              <w:t>- Trả lời các câu hỏi trắc nghiệm liên quan đến bài học.</w:t>
            </w:r>
          </w:p>
        </w:tc>
      </w:tr>
      <w:tr w14:paraId="7C190FAA">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797" w:type="dxa"/>
            <w:gridSpan w:val="2"/>
            <w:tcBorders>
              <w:bottom w:val="single" w:color="auto" w:sz="4" w:space="0"/>
            </w:tcBorders>
            <w:shd w:val="clear" w:color="auto" w:fill="auto"/>
          </w:tcPr>
          <w:p w14:paraId="5B1493B2">
            <w:pPr>
              <w:jc w:val="center"/>
              <w:rPr>
                <w:b/>
              </w:rPr>
            </w:pPr>
            <w:r>
              <w:rPr>
                <w:b/>
              </w:rPr>
              <w:t>Hoạt động dạy &amp; học</w:t>
            </w:r>
          </w:p>
        </w:tc>
        <w:tc>
          <w:tcPr>
            <w:tcW w:w="4111" w:type="dxa"/>
            <w:vMerge w:val="restart"/>
            <w:shd w:val="clear" w:color="auto" w:fill="auto"/>
          </w:tcPr>
          <w:p w14:paraId="2BE3E7FB">
            <w:pPr>
              <w:rPr>
                <w:b/>
              </w:rPr>
            </w:pPr>
          </w:p>
          <w:p w14:paraId="14C6426E">
            <w:pPr>
              <w:jc w:val="center"/>
            </w:pPr>
            <w:r>
              <w:rPr>
                <w:b/>
              </w:rPr>
              <w:t>Dự kiến sản phẩm</w:t>
            </w:r>
          </w:p>
        </w:tc>
      </w:tr>
      <w:tr w14:paraId="38729A7E">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6" w:type="dxa"/>
            <w:tcBorders>
              <w:top w:val="single" w:color="auto" w:sz="4" w:space="0"/>
              <w:bottom w:val="single" w:color="auto" w:sz="4" w:space="0"/>
              <w:right w:val="single" w:color="auto" w:sz="4" w:space="0"/>
            </w:tcBorders>
            <w:shd w:val="clear" w:color="auto" w:fill="auto"/>
          </w:tcPr>
          <w:p w14:paraId="15282562">
            <w:pPr>
              <w:jc w:val="center"/>
              <w:rPr>
                <w:b/>
              </w:rPr>
            </w:pPr>
            <w:r>
              <w:rPr>
                <w:b/>
              </w:rPr>
              <w:t>Giáo viên</w:t>
            </w:r>
          </w:p>
        </w:tc>
        <w:tc>
          <w:tcPr>
            <w:tcW w:w="2761" w:type="dxa"/>
            <w:tcBorders>
              <w:top w:val="single" w:color="auto" w:sz="4" w:space="0"/>
              <w:left w:val="single" w:color="auto" w:sz="4" w:space="0"/>
            </w:tcBorders>
            <w:shd w:val="clear" w:color="auto" w:fill="auto"/>
          </w:tcPr>
          <w:p w14:paraId="261F695E">
            <w:pPr>
              <w:jc w:val="center"/>
              <w:rPr>
                <w:b/>
              </w:rPr>
            </w:pPr>
            <w:r>
              <w:rPr>
                <w:b/>
              </w:rPr>
              <w:t>Học sinh</w:t>
            </w:r>
          </w:p>
        </w:tc>
        <w:tc>
          <w:tcPr>
            <w:tcW w:w="4111" w:type="dxa"/>
            <w:vMerge w:val="continue"/>
            <w:shd w:val="clear" w:color="auto" w:fill="auto"/>
          </w:tcPr>
          <w:p w14:paraId="240C7F2A"/>
        </w:tc>
      </w:tr>
      <w:tr w14:paraId="0D0BFEFE">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PrEx>
        <w:tc>
          <w:tcPr>
            <w:tcW w:w="3036" w:type="dxa"/>
            <w:tcBorders>
              <w:top w:val="single" w:color="auto" w:sz="4" w:space="0"/>
              <w:bottom w:val="double" w:color="auto" w:sz="4" w:space="0"/>
              <w:right w:val="single" w:color="auto" w:sz="4" w:space="0"/>
            </w:tcBorders>
            <w:shd w:val="clear" w:color="auto" w:fill="auto"/>
          </w:tcPr>
          <w:p w14:paraId="5CE70BE4">
            <w:pPr>
              <w:pStyle w:val="10"/>
              <w:spacing w:line="291" w:lineRule="exac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n/vụ h</w:t>
            </w:r>
            <w:r>
              <w:rPr>
                <w:i/>
                <w:color w:val="000000" w:themeColor="text1"/>
                <w:sz w:val="28"/>
                <w:szCs w:val="28"/>
                <w:lang w:val="en-US"/>
                <w14:textFill>
                  <w14:solidFill>
                    <w14:schemeClr w14:val="tx1"/>
                  </w14:solidFill>
                </w14:textFill>
              </w:rPr>
              <w:t xml:space="preserve">ọc </w:t>
            </w:r>
            <w:r>
              <w:rPr>
                <w:i/>
                <w:color w:val="000000" w:themeColor="text1"/>
                <w:sz w:val="28"/>
                <w:szCs w:val="28"/>
                <w14:textFill>
                  <w14:solidFill>
                    <w14:schemeClr w14:val="tx1"/>
                  </w14:solidFill>
                </w14:textFill>
              </w:rPr>
              <w:t>tập</w:t>
            </w:r>
          </w:p>
          <w:p w14:paraId="3BD8C59B">
            <w:pPr>
              <w:jc w:val="both"/>
            </w:pPr>
            <w:r>
              <w:t>- GV ra các câu hỏi (trắc nghiệm) để HS thảo luận, trả lời (Câu 8, 9, 10 và 11 file kèm ở phần ghi chú)</w:t>
            </w:r>
          </w:p>
          <w:p w14:paraId="48A8F7CB">
            <w:pPr>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3C93B3DE">
            <w:pPr>
              <w:jc w:val="both"/>
              <w:rPr>
                <w:i/>
              </w:rPr>
            </w:pPr>
            <w:r>
              <w:t>- GV nhận xét các thảo luận của HS và kết luận vấn đề.</w:t>
            </w:r>
          </w:p>
        </w:tc>
        <w:tc>
          <w:tcPr>
            <w:tcW w:w="2761" w:type="dxa"/>
            <w:tcBorders>
              <w:top w:val="single" w:color="auto" w:sz="4" w:space="0"/>
              <w:left w:val="single" w:color="auto" w:sz="4" w:space="0"/>
              <w:bottom w:val="double" w:color="auto" w:sz="4" w:space="0"/>
            </w:tcBorders>
            <w:shd w:val="clear" w:color="auto" w:fill="auto"/>
          </w:tcPr>
          <w:p w14:paraId="79ED4E7B">
            <w:pPr>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n/vụ học tập</w:t>
            </w:r>
          </w:p>
          <w:p w14:paraId="2AB66D91">
            <w:pPr>
              <w:jc w:val="both"/>
            </w:pPr>
            <w:r>
              <w:t>- Các nhóm/tổ thảo luận các câu hỏi do GV đề ra, sau đó đưa ra đáp án.</w:t>
            </w:r>
          </w:p>
          <w:p w14:paraId="4FFB4714">
            <w:pPr>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213D1D6B">
            <w:pPr>
              <w:jc w:val="both"/>
            </w:pPr>
            <w:r>
              <w:t>- Sau khi thảo luận, các nhóm/tổ cử đại diện phát biểu theo yêu cầu của GV</w:t>
            </w:r>
          </w:p>
        </w:tc>
        <w:tc>
          <w:tcPr>
            <w:tcW w:w="4111" w:type="dxa"/>
            <w:tcBorders>
              <w:bottom w:val="double" w:color="auto" w:sz="4" w:space="0"/>
            </w:tcBorders>
            <w:shd w:val="clear" w:color="auto" w:fill="auto"/>
          </w:tcPr>
          <w:p w14:paraId="4A2F881A">
            <w:pPr>
              <w:jc w:val="both"/>
            </w:pPr>
            <w:r>
              <w:t xml:space="preserve">- Đáp án: </w:t>
            </w:r>
          </w:p>
          <w:p w14:paraId="0B54ED36">
            <w:pPr>
              <w:jc w:val="both"/>
            </w:pPr>
            <w:r>
              <w:t>+ Câu 8: B</w:t>
            </w:r>
          </w:p>
          <w:p w14:paraId="577F77FB">
            <w:pPr>
              <w:jc w:val="both"/>
            </w:pPr>
            <w:r>
              <w:t>+ Câu 9: D</w:t>
            </w:r>
          </w:p>
          <w:p w14:paraId="4AABF3D7">
            <w:pPr>
              <w:jc w:val="both"/>
            </w:pPr>
            <w:r>
              <w:t>+ Câu 10: D</w:t>
            </w:r>
          </w:p>
          <w:p w14:paraId="2B86EB48">
            <w:pPr>
              <w:jc w:val="both"/>
            </w:pPr>
            <w:r>
              <w:t>+ Câu 11: C</w:t>
            </w:r>
          </w:p>
          <w:p w14:paraId="2F7919DD">
            <w:pPr>
              <w:jc w:val="both"/>
            </w:pPr>
          </w:p>
          <w:p w14:paraId="775A77DF">
            <w:pPr>
              <w:jc w:val="both"/>
              <w:rPr>
                <w:i/>
              </w:rPr>
            </w:pPr>
          </w:p>
        </w:tc>
      </w:tr>
      <w:tr w14:paraId="2C6B0226">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Borders>
              <w:top w:val="double" w:color="auto" w:sz="4" w:space="0"/>
            </w:tcBorders>
            <w:shd w:val="clear" w:color="auto" w:fill="auto"/>
          </w:tcPr>
          <w:p w14:paraId="7FCB88F0">
            <w:pPr>
              <w:spacing w:before="60" w:after="60"/>
              <w:jc w:val="center"/>
            </w:pPr>
            <w:r>
              <w:rPr>
                <w:b/>
              </w:rPr>
              <w:t>Hoạt động 4: Vận dụng</w:t>
            </w:r>
          </w:p>
        </w:tc>
      </w:tr>
      <w:tr w14:paraId="11C4218C">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908" w:type="dxa"/>
            <w:gridSpan w:val="3"/>
          </w:tcPr>
          <w:p w14:paraId="6CA2A245">
            <w:pPr>
              <w:jc w:val="both"/>
              <w:rPr>
                <w:b/>
              </w:rPr>
            </w:pPr>
            <w:r>
              <w:rPr>
                <w:b/>
              </w:rPr>
              <w:t xml:space="preserve">1. Mục tiêu: </w:t>
            </w:r>
          </w:p>
          <w:p w14:paraId="1FE4F749">
            <w:pPr>
              <w:jc w:val="both"/>
            </w:pPr>
            <w:r>
              <w:t xml:space="preserve">- HS vận dụng kiến thức đã học vào thực tiễn cuộc sống. </w:t>
            </w:r>
          </w:p>
          <w:p w14:paraId="1BD70FD0">
            <w:pPr>
              <w:jc w:val="both"/>
            </w:pPr>
            <w:r>
              <w:rPr>
                <w:b/>
              </w:rPr>
              <w:t>2. Nội dung:</w:t>
            </w:r>
            <w:r>
              <w:t xml:space="preserve"> </w:t>
            </w:r>
          </w:p>
          <w:p w14:paraId="17A52635">
            <w:pPr>
              <w:pStyle w:val="6"/>
              <w:shd w:val="clear" w:color="auto" w:fill="FFFFFF"/>
              <w:spacing w:before="0" w:beforeAutospacing="0" w:after="0" w:afterAutospacing="0"/>
              <w:jc w:val="both"/>
              <w:rPr>
                <w:sz w:val="28"/>
                <w:szCs w:val="28"/>
              </w:rPr>
            </w:pPr>
            <w:r>
              <w:rPr>
                <w:sz w:val="28"/>
                <w:szCs w:val="28"/>
              </w:rPr>
              <w:t>- Cách bảo mật tài khoản Facebook là?</w:t>
            </w:r>
          </w:p>
        </w:tc>
      </w:tr>
      <w:tr w14:paraId="74FB28CA">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797" w:type="dxa"/>
            <w:gridSpan w:val="2"/>
            <w:shd w:val="clear" w:color="auto" w:fill="auto"/>
          </w:tcPr>
          <w:p w14:paraId="5CA1C86E">
            <w:pPr>
              <w:jc w:val="center"/>
              <w:rPr>
                <w:b/>
              </w:rPr>
            </w:pPr>
            <w:r>
              <w:rPr>
                <w:b/>
              </w:rPr>
              <w:t>Hoạt động dạy &amp; học</w:t>
            </w:r>
          </w:p>
        </w:tc>
        <w:tc>
          <w:tcPr>
            <w:tcW w:w="4111" w:type="dxa"/>
            <w:vMerge w:val="restart"/>
            <w:shd w:val="clear" w:color="auto" w:fill="auto"/>
          </w:tcPr>
          <w:p w14:paraId="67358D86"/>
          <w:p w14:paraId="16A318D3">
            <w:pPr>
              <w:jc w:val="center"/>
            </w:pPr>
            <w:r>
              <w:rPr>
                <w:b/>
              </w:rPr>
              <w:t>Dự kiến sản phẩm</w:t>
            </w:r>
          </w:p>
        </w:tc>
      </w:tr>
      <w:tr w14:paraId="597A0665">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6" w:type="dxa"/>
            <w:tcBorders>
              <w:bottom w:val="single" w:color="auto" w:sz="4" w:space="0"/>
            </w:tcBorders>
            <w:shd w:val="clear" w:color="auto" w:fill="auto"/>
          </w:tcPr>
          <w:p w14:paraId="1307E57C">
            <w:pPr>
              <w:jc w:val="center"/>
              <w:rPr>
                <w:b/>
              </w:rPr>
            </w:pPr>
            <w:r>
              <w:rPr>
                <w:b/>
              </w:rPr>
              <w:t>Giáo viên</w:t>
            </w:r>
          </w:p>
        </w:tc>
        <w:tc>
          <w:tcPr>
            <w:tcW w:w="2761" w:type="dxa"/>
            <w:tcBorders>
              <w:bottom w:val="single" w:color="auto" w:sz="4" w:space="0"/>
            </w:tcBorders>
            <w:shd w:val="clear" w:color="auto" w:fill="auto"/>
          </w:tcPr>
          <w:p w14:paraId="0B80A349">
            <w:pPr>
              <w:jc w:val="center"/>
              <w:rPr>
                <w:b/>
              </w:rPr>
            </w:pPr>
            <w:r>
              <w:rPr>
                <w:b/>
              </w:rPr>
              <w:t>Học sinh</w:t>
            </w:r>
          </w:p>
        </w:tc>
        <w:tc>
          <w:tcPr>
            <w:tcW w:w="4111" w:type="dxa"/>
            <w:vMerge w:val="continue"/>
            <w:tcBorders>
              <w:bottom w:val="single" w:color="auto" w:sz="4" w:space="0"/>
            </w:tcBorders>
            <w:shd w:val="clear" w:color="auto" w:fill="auto"/>
          </w:tcPr>
          <w:p w14:paraId="571A31F6"/>
        </w:tc>
      </w:tr>
      <w:tr w14:paraId="457C5963">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3036" w:type="dxa"/>
            <w:tcBorders>
              <w:top w:val="single" w:color="auto" w:sz="4" w:space="0"/>
              <w:bottom w:val="double" w:color="auto" w:sz="4" w:space="0"/>
              <w:right w:val="single" w:color="auto" w:sz="4" w:space="0"/>
            </w:tcBorders>
            <w:shd w:val="clear" w:color="auto" w:fill="auto"/>
          </w:tcPr>
          <w:p w14:paraId="65116D00">
            <w:pPr>
              <w:pStyle w:val="10"/>
              <w:spacing w:line="291" w:lineRule="exac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n/vụ h</w:t>
            </w:r>
            <w:r>
              <w:rPr>
                <w:i/>
                <w:color w:val="000000" w:themeColor="text1"/>
                <w:sz w:val="28"/>
                <w:szCs w:val="28"/>
                <w:lang w:val="en-US"/>
                <w14:textFill>
                  <w14:solidFill>
                    <w14:schemeClr w14:val="tx1"/>
                  </w14:solidFill>
                </w14:textFill>
              </w:rPr>
              <w:t xml:space="preserve">ọc </w:t>
            </w:r>
            <w:r>
              <w:rPr>
                <w:i/>
                <w:color w:val="000000" w:themeColor="text1"/>
                <w:sz w:val="28"/>
                <w:szCs w:val="28"/>
                <w14:textFill>
                  <w14:solidFill>
                    <w14:schemeClr w14:val="tx1"/>
                  </w14:solidFill>
                </w14:textFill>
              </w:rPr>
              <w:t>tập</w:t>
            </w:r>
          </w:p>
          <w:p w14:paraId="5D25F259">
            <w:pPr>
              <w:jc w:val="both"/>
            </w:pPr>
            <w:r>
              <w:t>- GV ra các câu hỏi (trắc nghiệm) để HS thảo luận, trả lời (Câu 12 và 13 file kèm ở phần ghi chú)</w:t>
            </w:r>
          </w:p>
          <w:p w14:paraId="768856B6">
            <w:pPr>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260AF5B1">
            <w:pPr>
              <w:jc w:val="both"/>
              <w:rPr>
                <w:i/>
              </w:rPr>
            </w:pPr>
            <w:r>
              <w:t>- GV nhận xét các thảo luận của HS và kết luận vấn đề.</w:t>
            </w:r>
          </w:p>
        </w:tc>
        <w:tc>
          <w:tcPr>
            <w:tcW w:w="2761" w:type="dxa"/>
            <w:tcBorders>
              <w:top w:val="single" w:color="auto" w:sz="4" w:space="0"/>
              <w:left w:val="single" w:color="auto" w:sz="4" w:space="0"/>
              <w:bottom w:val="double" w:color="auto" w:sz="4" w:space="0"/>
            </w:tcBorders>
            <w:shd w:val="clear" w:color="auto" w:fill="auto"/>
          </w:tcPr>
          <w:p w14:paraId="185BAB2F">
            <w:pPr>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n/vụ học tập</w:t>
            </w:r>
          </w:p>
          <w:p w14:paraId="41F7CD86">
            <w:pPr>
              <w:jc w:val="both"/>
            </w:pPr>
            <w:r>
              <w:t>- Các nhóm/tổ thảo luận các câu hỏi do GV đề ra, sau đó đưa ra đáp án.</w:t>
            </w:r>
          </w:p>
          <w:p w14:paraId="4F14EF25">
            <w:pPr>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6EF9D8A6">
            <w:pPr>
              <w:jc w:val="both"/>
            </w:pPr>
            <w:r>
              <w:t>- Sau khi thảo luận, các nhóm/tổ cử đại diện phát biểu theo yêu cầu của GV</w:t>
            </w:r>
          </w:p>
        </w:tc>
        <w:tc>
          <w:tcPr>
            <w:tcW w:w="4111" w:type="dxa"/>
            <w:tcBorders>
              <w:top w:val="single" w:color="auto" w:sz="4" w:space="0"/>
              <w:bottom w:val="double" w:color="auto" w:sz="4" w:space="0"/>
            </w:tcBorders>
            <w:shd w:val="clear" w:color="auto" w:fill="auto"/>
          </w:tcPr>
          <w:p w14:paraId="682DB061">
            <w:pPr>
              <w:jc w:val="both"/>
            </w:pPr>
            <w:r>
              <w:t xml:space="preserve">- Đáp án: </w:t>
            </w:r>
          </w:p>
          <w:p w14:paraId="550B6FF3">
            <w:pPr>
              <w:jc w:val="both"/>
            </w:pPr>
            <w:r>
              <w:t>+ Câu 12: B</w:t>
            </w:r>
          </w:p>
          <w:p w14:paraId="09E96047">
            <w:pPr>
              <w:jc w:val="both"/>
            </w:pPr>
            <w:r>
              <w:t>+ Câu 13: A</w:t>
            </w:r>
          </w:p>
          <w:p w14:paraId="7FCBBC6C">
            <w:pPr>
              <w:jc w:val="both"/>
            </w:pPr>
          </w:p>
          <w:p w14:paraId="7FF6255D">
            <w:pPr>
              <w:jc w:val="both"/>
              <w:rPr>
                <w:i/>
              </w:rPr>
            </w:pPr>
          </w:p>
        </w:tc>
      </w:tr>
    </w:tbl>
    <w:p w14:paraId="5C02C128">
      <w:pPr>
        <w:jc w:val="both"/>
      </w:pPr>
      <w:r>
        <w:t xml:space="preserve">D. RÚT KINH NGHIỆM. </w:t>
      </w:r>
    </w:p>
    <w:p w14:paraId="7F67C87B">
      <w:pPr>
        <w:jc w:val="both"/>
      </w:pPr>
      <w:r>
        <w:t xml:space="preserve">1. Kết quả đạt được: </w:t>
      </w:r>
    </w:p>
    <w:p w14:paraId="4F2180EF">
      <w:pPr>
        <w:jc w:val="both"/>
      </w:pPr>
      <w:r>
        <w:t xml:space="preserve">2. Hạn chế, tồn tại: </w:t>
      </w:r>
    </w:p>
    <w:p w14:paraId="40F09344">
      <w:pPr>
        <w:jc w:val="both"/>
        <w:rPr>
          <w:b/>
        </w:rPr>
      </w:pPr>
      <w:r>
        <w:t xml:space="preserve">* Ghi chú: </w:t>
      </w:r>
      <w:r>
        <w:rPr>
          <w:b/>
        </w:rPr>
        <w:t>(Ngân hàng câu hỏi bài “</w:t>
      </w:r>
      <w:r>
        <w:rPr>
          <w:b/>
          <w:color w:val="000000" w:themeColor="text1"/>
          <w14:textFill>
            <w14:solidFill>
              <w14:schemeClr w14:val="tx1"/>
            </w14:solidFill>
          </w14:textFill>
        </w:rPr>
        <w:t>Một số hiểu biết về an ninh mạng</w:t>
      </w:r>
      <w:r>
        <w:rPr>
          <w:b/>
          <w:bCs/>
          <w:color w:val="000000" w:themeColor="text1"/>
          <w14:textFill>
            <w14:solidFill>
              <w14:schemeClr w14:val="tx1"/>
            </w14:solidFill>
          </w14:textFill>
        </w:rPr>
        <w:t>”)</w:t>
      </w:r>
    </w:p>
    <w:p w14:paraId="5239D75E">
      <w:pPr>
        <w:rPr>
          <w:rFonts w:eastAsia="Times New Roman"/>
          <w:b/>
          <w:bCs/>
          <w:i/>
          <w:shd w:val="clear" w:color="auto" w:fill="FFFFFF"/>
        </w:rPr>
      </w:pPr>
      <w:r>
        <w:rPr>
          <w:rStyle w:val="7"/>
          <w:color w:val="000000"/>
          <w:shd w:val="clear" w:color="auto" w:fill="FFFFFF"/>
        </w:rPr>
        <w:t>Câu 1.</w:t>
      </w:r>
      <w:r>
        <w:rPr>
          <w:color w:val="000000"/>
          <w:shd w:val="clear" w:color="auto" w:fill="FFFFFF"/>
        </w:rPr>
        <w:t>“Môi trường trong đó thông tin được cung cấp, truyền đưa, thu thận lưu trữ và trao đổi thông qua mạng viễn thông và mạng máy tính” – đó là nội dung của khái niệm nào dưới đây?</w:t>
      </w:r>
    </w:p>
    <w:p w14:paraId="53D12360">
      <w:pPr>
        <w:pStyle w:val="6"/>
        <w:spacing w:before="0" w:beforeAutospacing="0" w:after="0" w:afterAutospacing="0" w:line="360" w:lineRule="atLeast"/>
        <w:ind w:firstLine="720"/>
        <w:jc w:val="both"/>
        <w:rPr>
          <w:b/>
          <w:color w:val="000000"/>
          <w:sz w:val="28"/>
          <w:szCs w:val="28"/>
        </w:rPr>
      </w:pPr>
      <w:r>
        <w:rPr>
          <w:b/>
          <w:color w:val="000000"/>
          <w:sz w:val="28"/>
          <w:szCs w:val="28"/>
        </w:rPr>
        <w:t>A. Mạng.</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color w:val="000000"/>
          <w:sz w:val="28"/>
          <w:szCs w:val="28"/>
        </w:rPr>
        <w:t>B. Không gian mạng.</w:t>
      </w:r>
      <w:r>
        <w:rPr>
          <w:b/>
          <w:color w:val="000000"/>
          <w:sz w:val="28"/>
          <w:szCs w:val="28"/>
        </w:rPr>
        <w:tab/>
      </w:r>
      <w:r>
        <w:rPr>
          <w:b/>
          <w:color w:val="000000"/>
          <w:sz w:val="28"/>
          <w:szCs w:val="28"/>
        </w:rPr>
        <w:tab/>
      </w:r>
    </w:p>
    <w:p w14:paraId="16FAEA49">
      <w:pPr>
        <w:pStyle w:val="6"/>
        <w:spacing w:before="0" w:beforeAutospacing="0" w:after="0" w:afterAutospacing="0" w:line="360" w:lineRule="atLeast"/>
        <w:ind w:firstLine="720"/>
        <w:jc w:val="both"/>
        <w:rPr>
          <w:b/>
          <w:color w:val="000000"/>
          <w:sz w:val="28"/>
          <w:szCs w:val="28"/>
        </w:rPr>
      </w:pPr>
      <w:r>
        <w:rPr>
          <w:color w:val="000000"/>
          <w:sz w:val="28"/>
          <w:szCs w:val="28"/>
        </w:rPr>
        <w:t>C. An ninh mạng.</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color w:val="000000"/>
          <w:sz w:val="28"/>
          <w:szCs w:val="28"/>
        </w:rPr>
        <w:t>D. Bảo vệ an ninh mạng.</w:t>
      </w:r>
    </w:p>
    <w:p w14:paraId="4D423DA1">
      <w:pPr>
        <w:pStyle w:val="6"/>
        <w:spacing w:before="0" w:beforeAutospacing="0" w:after="0" w:afterAutospacing="0" w:line="360" w:lineRule="atLeast"/>
        <w:jc w:val="both"/>
        <w:rPr>
          <w:color w:val="000000"/>
          <w:sz w:val="28"/>
          <w:szCs w:val="28"/>
        </w:rPr>
      </w:pPr>
      <w:r>
        <w:rPr>
          <w:rStyle w:val="7"/>
          <w:color w:val="000000"/>
          <w:sz w:val="28"/>
          <w:szCs w:val="28"/>
        </w:rPr>
        <w:t>Câu 2. </w:t>
      </w:r>
      <w:r>
        <w:rPr>
          <w:color w:val="000000"/>
          <w:sz w:val="28"/>
          <w:szCs w:val="28"/>
        </w:rPr>
        <w:t>Điền từ/ cụm từ vào chỗ trống (…..) trong khái niệm sau: “…….là mạng lưới kết nối của cơ sở hạ tầng công nghệ thông tin”.</w:t>
      </w:r>
    </w:p>
    <w:p w14:paraId="3A8A4EC8">
      <w:pPr>
        <w:pStyle w:val="6"/>
        <w:spacing w:before="0" w:beforeAutospacing="0" w:after="0" w:afterAutospacing="0" w:line="360" w:lineRule="atLeast"/>
        <w:ind w:firstLine="720"/>
        <w:jc w:val="both"/>
        <w:rPr>
          <w:color w:val="000000"/>
          <w:sz w:val="28"/>
          <w:szCs w:val="28"/>
        </w:rPr>
      </w:pPr>
      <w:r>
        <w:rPr>
          <w:color w:val="000000"/>
          <w:sz w:val="28"/>
          <w:szCs w:val="28"/>
        </w:rPr>
        <w:t>A. mạng.</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b/>
          <w:color w:val="000000"/>
          <w:sz w:val="28"/>
          <w:szCs w:val="28"/>
        </w:rPr>
        <w:t>B. không gian mạng.</w:t>
      </w:r>
      <w:r>
        <w:rPr>
          <w:color w:val="000000"/>
          <w:sz w:val="28"/>
          <w:szCs w:val="28"/>
        </w:rPr>
        <w:tab/>
      </w:r>
      <w:r>
        <w:rPr>
          <w:color w:val="000000"/>
          <w:sz w:val="28"/>
          <w:szCs w:val="28"/>
        </w:rPr>
        <w:tab/>
      </w:r>
    </w:p>
    <w:p w14:paraId="2A0B1906">
      <w:pPr>
        <w:pStyle w:val="6"/>
        <w:spacing w:before="0" w:beforeAutospacing="0" w:after="0" w:afterAutospacing="0" w:line="360" w:lineRule="atLeast"/>
        <w:ind w:firstLine="720"/>
        <w:jc w:val="both"/>
        <w:rPr>
          <w:color w:val="000000"/>
          <w:sz w:val="28"/>
          <w:szCs w:val="28"/>
        </w:rPr>
      </w:pPr>
      <w:r>
        <w:rPr>
          <w:color w:val="000000"/>
          <w:sz w:val="28"/>
          <w:szCs w:val="28"/>
        </w:rPr>
        <w:t>C. an ninh mạng.</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D. bảo vệ an ninh mạng.</w:t>
      </w:r>
    </w:p>
    <w:p w14:paraId="6605981C">
      <w:pPr>
        <w:pStyle w:val="6"/>
        <w:spacing w:before="0" w:beforeAutospacing="0" w:after="0" w:afterAutospacing="0" w:line="360" w:lineRule="atLeast"/>
        <w:jc w:val="both"/>
        <w:rPr>
          <w:color w:val="000000"/>
          <w:sz w:val="28"/>
          <w:szCs w:val="28"/>
        </w:rPr>
      </w:pPr>
      <w:r>
        <w:rPr>
          <w:rStyle w:val="7"/>
          <w:color w:val="000000"/>
          <w:sz w:val="28"/>
          <w:szCs w:val="28"/>
        </w:rPr>
        <w:t>Câu 3. </w:t>
      </w:r>
      <w:r>
        <w:rPr>
          <w:color w:val="000000"/>
          <w:sz w:val="28"/>
          <w:szCs w:val="28"/>
        </w:rPr>
        <w:t>“Sự bảo đảm hoạt động trên không gian mạng không gây phương hại đến an ninh quốc gia, trật tự, an toàn xã hội, quyền và lợi ích hợp pháp của cơ quan, tổ chức, cá nhân” – đó là nội dung của khái niệm nào dưới đây?</w:t>
      </w:r>
    </w:p>
    <w:p w14:paraId="0F8B4F5C">
      <w:pPr>
        <w:pStyle w:val="6"/>
        <w:spacing w:before="0" w:beforeAutospacing="0" w:after="0" w:afterAutospacing="0" w:line="360" w:lineRule="atLeast"/>
        <w:ind w:firstLine="720"/>
        <w:jc w:val="both"/>
        <w:rPr>
          <w:color w:val="000000"/>
          <w:sz w:val="28"/>
          <w:szCs w:val="28"/>
        </w:rPr>
      </w:pPr>
      <w:r>
        <w:rPr>
          <w:color w:val="000000"/>
          <w:sz w:val="28"/>
          <w:szCs w:val="28"/>
        </w:rPr>
        <w:t>A. Mạng.</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B. Không gian mạng.</w:t>
      </w:r>
      <w:r>
        <w:rPr>
          <w:color w:val="000000"/>
          <w:sz w:val="28"/>
          <w:szCs w:val="28"/>
        </w:rPr>
        <w:tab/>
      </w:r>
      <w:r>
        <w:rPr>
          <w:color w:val="000000"/>
          <w:sz w:val="28"/>
          <w:szCs w:val="28"/>
        </w:rPr>
        <w:tab/>
      </w:r>
    </w:p>
    <w:p w14:paraId="42AEB31F">
      <w:pPr>
        <w:pStyle w:val="6"/>
        <w:spacing w:before="0" w:beforeAutospacing="0" w:after="0" w:afterAutospacing="0" w:line="360" w:lineRule="atLeast"/>
        <w:ind w:firstLine="720"/>
        <w:jc w:val="both"/>
        <w:rPr>
          <w:color w:val="000000"/>
          <w:sz w:val="28"/>
          <w:szCs w:val="28"/>
        </w:rPr>
      </w:pPr>
      <w:r>
        <w:rPr>
          <w:b/>
          <w:color w:val="000000"/>
          <w:sz w:val="28"/>
          <w:szCs w:val="28"/>
        </w:rPr>
        <w:t>C. An ninh mạng.</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D. Bảo vệ an ninh mạng.</w:t>
      </w:r>
    </w:p>
    <w:p w14:paraId="20381ABB">
      <w:pPr>
        <w:pStyle w:val="6"/>
        <w:spacing w:before="0" w:beforeAutospacing="0" w:after="0" w:afterAutospacing="0" w:line="360" w:lineRule="atLeast"/>
        <w:jc w:val="both"/>
        <w:rPr>
          <w:color w:val="000000"/>
          <w:sz w:val="28"/>
          <w:szCs w:val="28"/>
        </w:rPr>
      </w:pPr>
      <w:r>
        <w:rPr>
          <w:rStyle w:val="7"/>
          <w:color w:val="000000"/>
          <w:sz w:val="28"/>
          <w:szCs w:val="28"/>
        </w:rPr>
        <w:t>Câu 4.</w:t>
      </w:r>
      <w:r>
        <w:rPr>
          <w:color w:val="000000"/>
          <w:sz w:val="28"/>
          <w:szCs w:val="28"/>
        </w:rPr>
        <w:t> Luật An ninh mạng năm 2018 gồm bao nhiêu chương, điều?</w:t>
      </w:r>
    </w:p>
    <w:p w14:paraId="2DC72BE3">
      <w:pPr>
        <w:pStyle w:val="6"/>
        <w:spacing w:before="0" w:beforeAutospacing="0" w:after="0" w:afterAutospacing="0" w:line="360" w:lineRule="atLeast"/>
        <w:ind w:firstLine="720"/>
        <w:jc w:val="both"/>
        <w:rPr>
          <w:color w:val="000000"/>
          <w:sz w:val="28"/>
          <w:szCs w:val="28"/>
        </w:rPr>
      </w:pPr>
      <w:r>
        <w:rPr>
          <w:color w:val="000000"/>
          <w:sz w:val="28"/>
          <w:szCs w:val="28"/>
        </w:rPr>
        <w:t>A. 07 chương, 34 điều.</w:t>
      </w:r>
      <w:r>
        <w:rPr>
          <w:color w:val="000000"/>
          <w:sz w:val="28"/>
          <w:szCs w:val="28"/>
        </w:rPr>
        <w:tab/>
      </w:r>
      <w:r>
        <w:rPr>
          <w:color w:val="000000"/>
          <w:sz w:val="28"/>
          <w:szCs w:val="28"/>
        </w:rPr>
        <w:tab/>
      </w:r>
      <w:r>
        <w:rPr>
          <w:color w:val="000000"/>
          <w:sz w:val="28"/>
          <w:szCs w:val="28"/>
        </w:rPr>
        <w:tab/>
      </w:r>
      <w:r>
        <w:rPr>
          <w:color w:val="000000"/>
          <w:sz w:val="28"/>
          <w:szCs w:val="28"/>
        </w:rPr>
        <w:tab/>
      </w:r>
      <w:r>
        <w:rPr>
          <w:b/>
          <w:color w:val="000000"/>
          <w:sz w:val="28"/>
          <w:szCs w:val="28"/>
        </w:rPr>
        <w:t>B. 07 chương, 43 điều.</w:t>
      </w:r>
      <w:r>
        <w:rPr>
          <w:color w:val="000000"/>
          <w:sz w:val="28"/>
          <w:szCs w:val="28"/>
        </w:rPr>
        <w:tab/>
      </w:r>
    </w:p>
    <w:p w14:paraId="49F8E7DC">
      <w:pPr>
        <w:pStyle w:val="6"/>
        <w:spacing w:before="0" w:beforeAutospacing="0" w:after="0" w:afterAutospacing="0" w:line="360" w:lineRule="atLeast"/>
        <w:ind w:firstLine="720"/>
        <w:jc w:val="both"/>
        <w:rPr>
          <w:color w:val="000000"/>
          <w:sz w:val="28"/>
          <w:szCs w:val="28"/>
        </w:rPr>
      </w:pPr>
      <w:r>
        <w:rPr>
          <w:color w:val="000000"/>
          <w:sz w:val="28"/>
          <w:szCs w:val="28"/>
        </w:rPr>
        <w:t>C. 08 chương, 34 điều.</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D. 08 chương, 43 điều.</w:t>
      </w:r>
    </w:p>
    <w:p w14:paraId="0E872995">
      <w:pPr>
        <w:pStyle w:val="6"/>
        <w:spacing w:before="0" w:beforeAutospacing="0" w:after="0" w:afterAutospacing="0" w:line="360" w:lineRule="atLeast"/>
        <w:jc w:val="both"/>
        <w:rPr>
          <w:color w:val="000000"/>
          <w:sz w:val="28"/>
          <w:szCs w:val="28"/>
        </w:rPr>
      </w:pPr>
      <w:r>
        <w:rPr>
          <w:rStyle w:val="7"/>
          <w:color w:val="000000"/>
          <w:sz w:val="28"/>
          <w:szCs w:val="28"/>
        </w:rPr>
        <w:t>Câu 5.</w:t>
      </w:r>
      <w:r>
        <w:rPr>
          <w:color w:val="000000"/>
          <w:sz w:val="28"/>
          <w:szCs w:val="28"/>
        </w:rPr>
        <w:t> Hành vi nào dưới đây bị nghiêm cấm trên không gian mạng?</w:t>
      </w:r>
    </w:p>
    <w:p w14:paraId="6B813E2A">
      <w:pPr>
        <w:pStyle w:val="6"/>
        <w:spacing w:before="0" w:beforeAutospacing="0" w:after="0" w:afterAutospacing="0" w:line="360" w:lineRule="atLeast"/>
        <w:ind w:firstLine="720"/>
        <w:jc w:val="both"/>
        <w:rPr>
          <w:b/>
          <w:color w:val="000000"/>
          <w:sz w:val="28"/>
          <w:szCs w:val="28"/>
        </w:rPr>
      </w:pPr>
      <w:r>
        <w:rPr>
          <w:b/>
          <w:color w:val="000000"/>
          <w:sz w:val="28"/>
          <w:szCs w:val="28"/>
        </w:rPr>
        <w:t>A. Xuyên tạc lịch sử, phủ nhận thành quả cách mạng.</w:t>
      </w:r>
    </w:p>
    <w:p w14:paraId="586FC8BC">
      <w:pPr>
        <w:pStyle w:val="6"/>
        <w:spacing w:before="0" w:beforeAutospacing="0" w:after="0" w:afterAutospacing="0" w:line="360" w:lineRule="atLeast"/>
        <w:ind w:firstLine="720"/>
        <w:jc w:val="both"/>
        <w:rPr>
          <w:color w:val="000000"/>
          <w:sz w:val="28"/>
          <w:szCs w:val="28"/>
        </w:rPr>
      </w:pPr>
      <w:r>
        <w:rPr>
          <w:color w:val="000000"/>
          <w:sz w:val="28"/>
          <w:szCs w:val="28"/>
        </w:rPr>
        <w:t>B. Đăng tải các hình ảnh cá nhân lên mạng xã hội.</w:t>
      </w:r>
    </w:p>
    <w:p w14:paraId="75BE0D99">
      <w:pPr>
        <w:pStyle w:val="6"/>
        <w:spacing w:before="0" w:beforeAutospacing="0" w:after="0" w:afterAutospacing="0" w:line="360" w:lineRule="atLeast"/>
        <w:ind w:firstLine="720"/>
        <w:jc w:val="both"/>
        <w:rPr>
          <w:color w:val="000000"/>
          <w:sz w:val="28"/>
          <w:szCs w:val="28"/>
        </w:rPr>
      </w:pPr>
      <w:r>
        <w:rPr>
          <w:color w:val="000000"/>
          <w:sz w:val="28"/>
          <w:szCs w:val="28"/>
        </w:rPr>
        <w:t>C. Tra cứu, tìm kiếm thông tin, tư liệu trên Internet.</w:t>
      </w:r>
    </w:p>
    <w:p w14:paraId="603EFC41">
      <w:pPr>
        <w:pStyle w:val="6"/>
        <w:spacing w:before="0" w:beforeAutospacing="0" w:after="0" w:afterAutospacing="0" w:line="360" w:lineRule="atLeast"/>
        <w:ind w:firstLine="720"/>
        <w:jc w:val="both"/>
        <w:rPr>
          <w:color w:val="000000"/>
          <w:sz w:val="28"/>
          <w:szCs w:val="28"/>
        </w:rPr>
      </w:pPr>
      <w:r>
        <w:rPr>
          <w:color w:val="000000"/>
          <w:sz w:val="28"/>
          <w:szCs w:val="28"/>
        </w:rPr>
        <w:t>D. Tương tác với người thân qua mạng xã hội.</w:t>
      </w:r>
    </w:p>
    <w:p w14:paraId="3FB24E2A">
      <w:pPr>
        <w:pStyle w:val="6"/>
        <w:spacing w:before="0" w:beforeAutospacing="0" w:after="0" w:afterAutospacing="0" w:line="360" w:lineRule="atLeast"/>
        <w:jc w:val="both"/>
        <w:rPr>
          <w:color w:val="000000"/>
          <w:sz w:val="28"/>
          <w:szCs w:val="28"/>
        </w:rPr>
      </w:pPr>
      <w:r>
        <w:rPr>
          <w:rStyle w:val="7"/>
          <w:color w:val="000000"/>
          <w:sz w:val="28"/>
          <w:szCs w:val="28"/>
        </w:rPr>
        <w:t>Câu 6. </w:t>
      </w:r>
      <w:r>
        <w:rPr>
          <w:color w:val="000000"/>
          <w:sz w:val="28"/>
          <w:szCs w:val="28"/>
        </w:rPr>
        <w:t>Hành vi nào dưới đây </w:t>
      </w:r>
      <w:r>
        <w:rPr>
          <w:rStyle w:val="7"/>
          <w:color w:val="000000"/>
          <w:sz w:val="28"/>
          <w:szCs w:val="28"/>
        </w:rPr>
        <w:t>không bị cấm </w:t>
      </w:r>
      <w:r>
        <w:rPr>
          <w:color w:val="000000"/>
          <w:sz w:val="28"/>
          <w:szCs w:val="28"/>
        </w:rPr>
        <w:t>thực hiện trên không gian mạng?</w:t>
      </w:r>
    </w:p>
    <w:p w14:paraId="6F7BDF58">
      <w:pPr>
        <w:pStyle w:val="6"/>
        <w:spacing w:before="0" w:beforeAutospacing="0" w:after="0" w:afterAutospacing="0" w:line="360" w:lineRule="atLeast"/>
        <w:ind w:firstLine="720"/>
        <w:jc w:val="both"/>
        <w:rPr>
          <w:color w:val="000000"/>
          <w:sz w:val="28"/>
          <w:szCs w:val="28"/>
        </w:rPr>
      </w:pPr>
      <w:r>
        <w:rPr>
          <w:color w:val="000000"/>
          <w:sz w:val="28"/>
          <w:szCs w:val="28"/>
        </w:rPr>
        <w:t>A. Xuyên tạc lịch sử, phủ nhận thành quả cách mạng.</w:t>
      </w:r>
    </w:p>
    <w:p w14:paraId="5D5B95D6">
      <w:pPr>
        <w:pStyle w:val="6"/>
        <w:spacing w:before="0" w:beforeAutospacing="0" w:after="0" w:afterAutospacing="0" w:line="360" w:lineRule="atLeast"/>
        <w:ind w:firstLine="720"/>
        <w:jc w:val="both"/>
        <w:rPr>
          <w:color w:val="000000"/>
          <w:sz w:val="28"/>
          <w:szCs w:val="28"/>
        </w:rPr>
      </w:pPr>
      <w:r>
        <w:rPr>
          <w:color w:val="000000"/>
          <w:sz w:val="28"/>
          <w:szCs w:val="28"/>
        </w:rPr>
        <w:t>B. Bịa đặt thông tin sai sự thật gây hoang mang dư luận.</w:t>
      </w:r>
    </w:p>
    <w:p w14:paraId="5B1FB250">
      <w:pPr>
        <w:pStyle w:val="6"/>
        <w:spacing w:before="0" w:beforeAutospacing="0" w:after="0" w:afterAutospacing="0" w:line="360" w:lineRule="atLeast"/>
        <w:ind w:firstLine="720"/>
        <w:jc w:val="both"/>
        <w:rPr>
          <w:b/>
          <w:color w:val="000000"/>
          <w:sz w:val="28"/>
          <w:szCs w:val="28"/>
        </w:rPr>
      </w:pPr>
      <w:r>
        <w:rPr>
          <w:b/>
          <w:color w:val="000000"/>
          <w:sz w:val="28"/>
          <w:szCs w:val="28"/>
        </w:rPr>
        <w:t>C. Tra cứu, tìm kiếm thông tin, tư liệu trên Internet.</w:t>
      </w:r>
    </w:p>
    <w:p w14:paraId="2D9BEE28">
      <w:pPr>
        <w:pStyle w:val="6"/>
        <w:spacing w:before="0" w:beforeAutospacing="0" w:after="0" w:afterAutospacing="0" w:line="360" w:lineRule="atLeast"/>
        <w:ind w:firstLine="720"/>
        <w:jc w:val="both"/>
        <w:rPr>
          <w:color w:val="000000"/>
          <w:sz w:val="28"/>
          <w:szCs w:val="28"/>
        </w:rPr>
      </w:pPr>
      <w:r>
        <w:rPr>
          <w:color w:val="000000"/>
          <w:sz w:val="28"/>
          <w:szCs w:val="28"/>
        </w:rPr>
        <w:t>D. Chiếm đoạt tài sản, tổ chức đáng bạc qua mạng Internet.</w:t>
      </w:r>
    </w:p>
    <w:p w14:paraId="4DE16C45">
      <w:pPr>
        <w:pStyle w:val="6"/>
        <w:spacing w:before="0" w:beforeAutospacing="0" w:after="0" w:afterAutospacing="0" w:line="360" w:lineRule="atLeast"/>
        <w:jc w:val="both"/>
        <w:rPr>
          <w:color w:val="000000"/>
          <w:sz w:val="28"/>
          <w:szCs w:val="28"/>
        </w:rPr>
      </w:pPr>
      <w:r>
        <w:rPr>
          <w:rStyle w:val="7"/>
          <w:color w:val="000000"/>
          <w:sz w:val="28"/>
          <w:szCs w:val="28"/>
        </w:rPr>
        <w:t>Câu 7. </w:t>
      </w:r>
      <w:r>
        <w:rPr>
          <w:color w:val="000000"/>
          <w:sz w:val="28"/>
          <w:szCs w:val="28"/>
        </w:rPr>
        <w:t>Trong tình huống dưới đây, chủ thể nào đã vi phạm quy định của Luật An ninh mạng?</w:t>
      </w:r>
    </w:p>
    <w:p w14:paraId="6F66E15E">
      <w:pPr>
        <w:pStyle w:val="6"/>
        <w:spacing w:before="0" w:beforeAutospacing="0" w:after="0" w:afterAutospacing="0" w:line="360" w:lineRule="atLeast"/>
        <w:jc w:val="both"/>
        <w:rPr>
          <w:color w:val="000000"/>
          <w:sz w:val="28"/>
          <w:szCs w:val="28"/>
        </w:rPr>
      </w:pPr>
      <w:r>
        <w:rPr>
          <w:rStyle w:val="7"/>
          <w:color w:val="000000"/>
          <w:sz w:val="28"/>
          <w:szCs w:val="28"/>
        </w:rPr>
        <w:t>Tình huống. </w:t>
      </w:r>
      <w:r>
        <w:rPr>
          <w:color w:val="000000"/>
          <w:sz w:val="28"/>
          <w:szCs w:val="28"/>
        </w:rPr>
        <w:t>Do thích phiêu lưu, mạo hiểm, H đã xâm nhập vào một tài khoản trên mạng xã hội và thay ảnh đại diện bằng hình ảnh của một thành viên của tổ chức khủng bố. Sau đó, H soạn nội dung kích động, chia sẻ lên dòng trạng thái của tài khoản đó. Phát hiện hành vi của H, chú P đã yêu cầu H chấp dứt hành động đó; đồng thời liên hệ tới chủ tài khoản mạng xã hội kia để xin lỗi, mong họ tha thứ.</w:t>
      </w:r>
    </w:p>
    <w:p w14:paraId="5E37BE67">
      <w:pPr>
        <w:pStyle w:val="6"/>
        <w:spacing w:before="0" w:beforeAutospacing="0" w:after="0" w:afterAutospacing="0" w:line="360" w:lineRule="atLeast"/>
        <w:ind w:firstLine="720"/>
        <w:jc w:val="both"/>
        <w:rPr>
          <w:b/>
          <w:color w:val="000000"/>
          <w:sz w:val="28"/>
          <w:szCs w:val="28"/>
        </w:rPr>
      </w:pPr>
      <w:r>
        <w:rPr>
          <w:b/>
          <w:color w:val="000000"/>
          <w:sz w:val="28"/>
          <w:szCs w:val="28"/>
        </w:rPr>
        <w:t>A. Bạn H.</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color w:val="000000"/>
          <w:sz w:val="28"/>
          <w:szCs w:val="28"/>
        </w:rPr>
        <w:t>B. Chú P.</w:t>
      </w:r>
      <w:r>
        <w:rPr>
          <w:b/>
          <w:color w:val="000000"/>
          <w:sz w:val="28"/>
          <w:szCs w:val="28"/>
        </w:rPr>
        <w:tab/>
      </w:r>
    </w:p>
    <w:p w14:paraId="0C2F5229">
      <w:pPr>
        <w:pStyle w:val="6"/>
        <w:spacing w:before="0" w:beforeAutospacing="0" w:after="0" w:afterAutospacing="0" w:line="360" w:lineRule="atLeast"/>
        <w:ind w:firstLine="720"/>
        <w:jc w:val="both"/>
        <w:rPr>
          <w:b/>
          <w:color w:val="000000"/>
          <w:sz w:val="28"/>
          <w:szCs w:val="28"/>
        </w:rPr>
      </w:pPr>
      <w:r>
        <w:rPr>
          <w:color w:val="000000"/>
          <w:sz w:val="28"/>
          <w:szCs w:val="28"/>
        </w:rPr>
        <w:t>C. Cả bạn H và chú P.</w:t>
      </w:r>
      <w:r>
        <w:rPr>
          <w:b/>
          <w:color w:val="000000"/>
          <w:sz w:val="28"/>
          <w:szCs w:val="28"/>
        </w:rPr>
        <w:tab/>
      </w:r>
      <w:r>
        <w:rPr>
          <w:b/>
          <w:color w:val="000000"/>
          <w:sz w:val="28"/>
          <w:szCs w:val="28"/>
        </w:rPr>
        <w:tab/>
      </w:r>
      <w:r>
        <w:rPr>
          <w:b/>
          <w:color w:val="000000"/>
          <w:sz w:val="28"/>
          <w:szCs w:val="28"/>
        </w:rPr>
        <w:tab/>
      </w:r>
      <w:r>
        <w:rPr>
          <w:b/>
          <w:color w:val="000000"/>
          <w:sz w:val="28"/>
          <w:szCs w:val="28"/>
        </w:rPr>
        <w:tab/>
      </w:r>
      <w:r>
        <w:rPr>
          <w:color w:val="000000"/>
          <w:sz w:val="28"/>
          <w:szCs w:val="28"/>
        </w:rPr>
        <w:t>D. Không có nhân vật nào vi phạm.</w:t>
      </w:r>
    </w:p>
    <w:p w14:paraId="7D4AD3F1">
      <w:pPr>
        <w:pStyle w:val="6"/>
        <w:spacing w:before="0" w:beforeAutospacing="0" w:after="0" w:afterAutospacing="0" w:line="360" w:lineRule="atLeast"/>
        <w:jc w:val="both"/>
        <w:rPr>
          <w:color w:val="000000"/>
          <w:sz w:val="28"/>
          <w:szCs w:val="28"/>
        </w:rPr>
      </w:pPr>
      <w:r>
        <w:rPr>
          <w:rStyle w:val="7"/>
          <w:color w:val="000000"/>
          <w:sz w:val="28"/>
          <w:szCs w:val="28"/>
        </w:rPr>
        <w:t>Câu 8. </w:t>
      </w:r>
      <w:r>
        <w:rPr>
          <w:color w:val="000000"/>
          <w:sz w:val="28"/>
          <w:szCs w:val="28"/>
        </w:rPr>
        <w:t>Trên không gian mạng, trẻ em có quyền</w:t>
      </w:r>
    </w:p>
    <w:p w14:paraId="5E334D8B">
      <w:pPr>
        <w:pStyle w:val="6"/>
        <w:spacing w:before="0" w:beforeAutospacing="0" w:after="0" w:afterAutospacing="0" w:line="360" w:lineRule="atLeast"/>
        <w:ind w:firstLine="720"/>
        <w:jc w:val="both"/>
        <w:rPr>
          <w:b/>
          <w:color w:val="000000"/>
          <w:sz w:val="28"/>
          <w:szCs w:val="28"/>
        </w:rPr>
      </w:pPr>
      <w:r>
        <w:rPr>
          <w:b/>
          <w:color w:val="000000"/>
          <w:sz w:val="28"/>
          <w:szCs w:val="28"/>
        </w:rPr>
        <w:t>A. được bảo vệ, tiếp cận thông tin.</w:t>
      </w:r>
      <w:r>
        <w:rPr>
          <w:b/>
          <w:color w:val="000000"/>
          <w:sz w:val="28"/>
          <w:szCs w:val="28"/>
        </w:rPr>
        <w:tab/>
      </w:r>
      <w:r>
        <w:rPr>
          <w:b/>
          <w:color w:val="000000"/>
          <w:sz w:val="28"/>
          <w:szCs w:val="28"/>
        </w:rPr>
        <w:tab/>
      </w:r>
      <w:r>
        <w:rPr>
          <w:color w:val="000000"/>
          <w:sz w:val="28"/>
          <w:szCs w:val="28"/>
        </w:rPr>
        <w:t>B. kích động người khác phạm tội.</w:t>
      </w:r>
    </w:p>
    <w:p w14:paraId="18C5BB8F">
      <w:pPr>
        <w:pStyle w:val="6"/>
        <w:spacing w:before="0" w:beforeAutospacing="0" w:after="0" w:afterAutospacing="0" w:line="360" w:lineRule="atLeast"/>
        <w:ind w:firstLine="720"/>
        <w:jc w:val="both"/>
        <w:rPr>
          <w:color w:val="000000"/>
          <w:sz w:val="28"/>
          <w:szCs w:val="28"/>
        </w:rPr>
      </w:pPr>
      <w:r>
        <w:rPr>
          <w:color w:val="000000"/>
          <w:sz w:val="28"/>
          <w:szCs w:val="28"/>
        </w:rPr>
        <w:t>C. thực hiện hành vi tấn công mạng.</w:t>
      </w:r>
      <w:r>
        <w:rPr>
          <w:color w:val="000000"/>
          <w:sz w:val="28"/>
          <w:szCs w:val="28"/>
        </w:rPr>
        <w:tab/>
      </w:r>
      <w:r>
        <w:rPr>
          <w:color w:val="000000"/>
          <w:sz w:val="28"/>
          <w:szCs w:val="28"/>
        </w:rPr>
        <w:tab/>
      </w:r>
      <w:r>
        <w:rPr>
          <w:color w:val="000000"/>
          <w:sz w:val="28"/>
          <w:szCs w:val="28"/>
        </w:rPr>
        <w:t>D. tổ chức đánh bạc qua mạng Internet.</w:t>
      </w:r>
    </w:p>
    <w:p w14:paraId="060F54CB">
      <w:pPr>
        <w:pStyle w:val="6"/>
        <w:spacing w:before="0" w:beforeAutospacing="0" w:after="0" w:afterAutospacing="0" w:line="360" w:lineRule="atLeast"/>
        <w:jc w:val="both"/>
        <w:rPr>
          <w:color w:val="000000"/>
          <w:sz w:val="28"/>
          <w:szCs w:val="28"/>
        </w:rPr>
      </w:pPr>
      <w:r>
        <w:rPr>
          <w:rStyle w:val="7"/>
          <w:color w:val="000000"/>
          <w:sz w:val="28"/>
          <w:szCs w:val="28"/>
        </w:rPr>
        <w:t>Câu 9. </w:t>
      </w:r>
      <w:r>
        <w:rPr>
          <w:color w:val="000000"/>
          <w:sz w:val="28"/>
          <w:szCs w:val="28"/>
        </w:rPr>
        <w:t>Nội dung nào dưới đây </w:t>
      </w:r>
      <w:r>
        <w:rPr>
          <w:rStyle w:val="7"/>
          <w:color w:val="000000"/>
          <w:sz w:val="28"/>
          <w:szCs w:val="28"/>
        </w:rPr>
        <w:t>không </w:t>
      </w:r>
      <w:r>
        <w:rPr>
          <w:color w:val="000000"/>
          <w:sz w:val="28"/>
          <w:szCs w:val="28"/>
        </w:rPr>
        <w:t>phản ánh đúng quy tắc ứng xử chung trên mạng xã hội?</w:t>
      </w:r>
    </w:p>
    <w:p w14:paraId="344044B0">
      <w:pPr>
        <w:pStyle w:val="6"/>
        <w:spacing w:before="0" w:beforeAutospacing="0" w:after="0" w:afterAutospacing="0" w:line="360" w:lineRule="atLeast"/>
        <w:ind w:firstLine="720"/>
        <w:jc w:val="both"/>
        <w:rPr>
          <w:color w:val="000000"/>
          <w:sz w:val="28"/>
          <w:szCs w:val="28"/>
        </w:rPr>
      </w:pPr>
      <w:r>
        <w:rPr>
          <w:color w:val="000000"/>
          <w:sz w:val="28"/>
          <w:szCs w:val="28"/>
        </w:rPr>
        <w:t>A. An toàn, bảo mật thông tin.</w:t>
      </w:r>
      <w:r>
        <w:rPr>
          <w:color w:val="000000"/>
          <w:sz w:val="28"/>
          <w:szCs w:val="28"/>
        </w:rPr>
        <w:tab/>
      </w:r>
      <w:r>
        <w:rPr>
          <w:color w:val="000000"/>
          <w:sz w:val="28"/>
          <w:szCs w:val="28"/>
        </w:rPr>
        <w:tab/>
      </w:r>
      <w:r>
        <w:rPr>
          <w:color w:val="000000"/>
          <w:sz w:val="28"/>
          <w:szCs w:val="28"/>
        </w:rPr>
        <w:tab/>
      </w:r>
      <w:r>
        <w:rPr>
          <w:color w:val="000000"/>
          <w:sz w:val="28"/>
          <w:szCs w:val="28"/>
        </w:rPr>
        <w:t>B. Tôn trọng, tuân thủ pháp luật.</w:t>
      </w:r>
    </w:p>
    <w:p w14:paraId="08BC5F5C">
      <w:pPr>
        <w:pStyle w:val="6"/>
        <w:spacing w:before="0" w:beforeAutospacing="0" w:after="0" w:afterAutospacing="0" w:line="360" w:lineRule="atLeast"/>
        <w:ind w:firstLine="720"/>
        <w:jc w:val="both"/>
        <w:rPr>
          <w:color w:val="000000"/>
          <w:sz w:val="28"/>
          <w:szCs w:val="28"/>
        </w:rPr>
      </w:pPr>
      <w:r>
        <w:rPr>
          <w:color w:val="000000"/>
          <w:sz w:val="28"/>
          <w:szCs w:val="28"/>
        </w:rPr>
        <w:t>C. Lành mạnh, trách nhiệm.</w:t>
      </w:r>
      <w:r>
        <w:rPr>
          <w:color w:val="000000"/>
          <w:sz w:val="28"/>
          <w:szCs w:val="28"/>
        </w:rPr>
        <w:tab/>
      </w:r>
      <w:r>
        <w:rPr>
          <w:color w:val="000000"/>
          <w:sz w:val="28"/>
          <w:szCs w:val="28"/>
        </w:rPr>
        <w:tab/>
      </w:r>
      <w:r>
        <w:rPr>
          <w:color w:val="000000"/>
          <w:sz w:val="28"/>
          <w:szCs w:val="28"/>
        </w:rPr>
        <w:tab/>
      </w:r>
      <w:r>
        <w:rPr>
          <w:b/>
          <w:color w:val="000000"/>
          <w:sz w:val="28"/>
          <w:szCs w:val="28"/>
        </w:rPr>
        <w:t>D. Phát tán thông tin giả.</w:t>
      </w:r>
    </w:p>
    <w:p w14:paraId="24B6C177">
      <w:pPr>
        <w:pStyle w:val="6"/>
        <w:spacing w:before="0" w:beforeAutospacing="0" w:after="0" w:afterAutospacing="0" w:line="360" w:lineRule="atLeast"/>
        <w:jc w:val="both"/>
        <w:rPr>
          <w:color w:val="000000"/>
          <w:sz w:val="28"/>
          <w:szCs w:val="28"/>
        </w:rPr>
      </w:pPr>
      <w:r>
        <w:rPr>
          <w:rStyle w:val="7"/>
          <w:color w:val="000000"/>
          <w:sz w:val="28"/>
          <w:szCs w:val="28"/>
        </w:rPr>
        <w:t>Câu 10.</w:t>
      </w:r>
      <w:r>
        <w:rPr>
          <w:color w:val="000000"/>
          <w:sz w:val="28"/>
          <w:szCs w:val="28"/>
        </w:rPr>
        <w:t> Nội dung nào dưới đây </w:t>
      </w:r>
      <w:r>
        <w:rPr>
          <w:rStyle w:val="7"/>
          <w:color w:val="000000"/>
          <w:sz w:val="28"/>
          <w:szCs w:val="28"/>
        </w:rPr>
        <w:t>không </w:t>
      </w:r>
      <w:r>
        <w:rPr>
          <w:color w:val="000000"/>
          <w:sz w:val="28"/>
          <w:szCs w:val="28"/>
        </w:rPr>
        <w:t>thuộc thông tin cá nhân?</w:t>
      </w:r>
    </w:p>
    <w:p w14:paraId="4711CE71">
      <w:pPr>
        <w:pStyle w:val="6"/>
        <w:spacing w:before="0" w:beforeAutospacing="0" w:after="0" w:afterAutospacing="0" w:line="360" w:lineRule="atLeast"/>
        <w:ind w:firstLine="720"/>
        <w:jc w:val="both"/>
        <w:rPr>
          <w:color w:val="000000"/>
          <w:sz w:val="28"/>
          <w:szCs w:val="28"/>
        </w:rPr>
      </w:pPr>
      <w:r>
        <w:rPr>
          <w:color w:val="000000"/>
          <w:sz w:val="28"/>
          <w:szCs w:val="28"/>
        </w:rPr>
        <w:t>A. Họ tên.</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B. Ngày sinh.</w:t>
      </w:r>
      <w:r>
        <w:rPr>
          <w:color w:val="000000"/>
          <w:sz w:val="28"/>
          <w:szCs w:val="28"/>
        </w:rPr>
        <w:tab/>
      </w:r>
      <w:r>
        <w:rPr>
          <w:color w:val="000000"/>
          <w:sz w:val="28"/>
          <w:szCs w:val="28"/>
        </w:rPr>
        <w:tab/>
      </w:r>
    </w:p>
    <w:p w14:paraId="636166A5">
      <w:pPr>
        <w:pStyle w:val="6"/>
        <w:spacing w:before="0" w:beforeAutospacing="0" w:after="0" w:afterAutospacing="0" w:line="360" w:lineRule="atLeast"/>
        <w:ind w:firstLine="720"/>
        <w:jc w:val="both"/>
        <w:rPr>
          <w:color w:val="000000"/>
          <w:sz w:val="28"/>
          <w:szCs w:val="28"/>
        </w:rPr>
      </w:pPr>
      <w:r>
        <w:rPr>
          <w:color w:val="000000"/>
          <w:sz w:val="28"/>
          <w:szCs w:val="28"/>
        </w:rPr>
        <w:t>C. Nghề nghiệp.</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b/>
          <w:color w:val="000000"/>
          <w:sz w:val="28"/>
          <w:szCs w:val="28"/>
        </w:rPr>
        <w:t>D. Sở thích.</w:t>
      </w:r>
    </w:p>
    <w:p w14:paraId="55AC1DB3">
      <w:pPr>
        <w:pStyle w:val="6"/>
        <w:spacing w:before="0" w:beforeAutospacing="0" w:after="0" w:afterAutospacing="0" w:line="360" w:lineRule="atLeast"/>
        <w:jc w:val="both"/>
        <w:rPr>
          <w:color w:val="000000"/>
          <w:sz w:val="28"/>
          <w:szCs w:val="28"/>
        </w:rPr>
      </w:pPr>
      <w:r>
        <w:rPr>
          <w:rStyle w:val="7"/>
          <w:color w:val="000000"/>
          <w:sz w:val="28"/>
          <w:szCs w:val="28"/>
        </w:rPr>
        <w:t>Câu 11. </w:t>
      </w:r>
      <w:r>
        <w:rPr>
          <w:color w:val="000000"/>
          <w:sz w:val="28"/>
          <w:szCs w:val="28"/>
        </w:rPr>
        <w:t>Nội dung nào dưới đây </w:t>
      </w:r>
      <w:r>
        <w:rPr>
          <w:rStyle w:val="7"/>
          <w:color w:val="000000"/>
          <w:sz w:val="28"/>
          <w:szCs w:val="28"/>
        </w:rPr>
        <w:t>không </w:t>
      </w:r>
      <w:r>
        <w:rPr>
          <w:color w:val="000000"/>
          <w:sz w:val="28"/>
          <w:szCs w:val="28"/>
        </w:rPr>
        <w:t>thuộc bí mật cá nhân trên không gian mạng?</w:t>
      </w:r>
    </w:p>
    <w:p w14:paraId="6965AD14">
      <w:pPr>
        <w:pStyle w:val="6"/>
        <w:spacing w:before="0" w:beforeAutospacing="0" w:after="0" w:afterAutospacing="0" w:line="360" w:lineRule="atLeast"/>
        <w:ind w:firstLine="720"/>
        <w:jc w:val="both"/>
        <w:rPr>
          <w:color w:val="000000"/>
          <w:sz w:val="28"/>
          <w:szCs w:val="28"/>
        </w:rPr>
      </w:pPr>
      <w:r>
        <w:rPr>
          <w:color w:val="000000"/>
          <w:sz w:val="28"/>
          <w:szCs w:val="28"/>
        </w:rPr>
        <w:t>A. Hồ sơ y tế.</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B. Số thẻ tín dụng.</w:t>
      </w:r>
      <w:r>
        <w:rPr>
          <w:color w:val="000000"/>
          <w:sz w:val="28"/>
          <w:szCs w:val="28"/>
        </w:rPr>
        <w:tab/>
      </w:r>
    </w:p>
    <w:p w14:paraId="53736B9E">
      <w:pPr>
        <w:pStyle w:val="6"/>
        <w:spacing w:before="0" w:beforeAutospacing="0" w:after="0" w:afterAutospacing="0" w:line="360" w:lineRule="atLeast"/>
        <w:ind w:firstLine="720"/>
        <w:jc w:val="both"/>
        <w:rPr>
          <w:color w:val="000000"/>
          <w:sz w:val="28"/>
          <w:szCs w:val="28"/>
        </w:rPr>
      </w:pPr>
      <w:r>
        <w:rPr>
          <w:b/>
          <w:color w:val="000000"/>
          <w:sz w:val="28"/>
          <w:szCs w:val="28"/>
        </w:rPr>
        <w:t>C. Nghề nghiệp.</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color w:val="000000"/>
          <w:sz w:val="28"/>
          <w:szCs w:val="28"/>
        </w:rPr>
        <w:t xml:space="preserve">D. </w:t>
      </w:r>
      <w:r>
        <w:rPr>
          <w:color w:val="000000"/>
          <w:sz w:val="28"/>
          <w:szCs w:val="28"/>
          <w:shd w:val="clear" w:color="auto" w:fill="FFFFFF"/>
        </w:rPr>
        <w:t xml:space="preserve">Sổ thẻ bảo hiểm xã hội. </w:t>
      </w:r>
    </w:p>
    <w:p w14:paraId="2B8063CE">
      <w:pPr>
        <w:pStyle w:val="6"/>
        <w:spacing w:before="0" w:beforeAutospacing="0" w:after="0" w:afterAutospacing="0" w:line="360" w:lineRule="atLeast"/>
        <w:jc w:val="both"/>
        <w:rPr>
          <w:color w:val="000000"/>
          <w:sz w:val="28"/>
          <w:szCs w:val="28"/>
        </w:rPr>
      </w:pPr>
      <w:r>
        <w:rPr>
          <w:rStyle w:val="7"/>
          <w:color w:val="000000"/>
          <w:sz w:val="28"/>
          <w:szCs w:val="28"/>
        </w:rPr>
        <w:t>Câu 12. </w:t>
      </w:r>
      <w:r>
        <w:rPr>
          <w:color w:val="000000"/>
          <w:sz w:val="28"/>
          <w:szCs w:val="28"/>
        </w:rPr>
        <w:t>Một trong những biện pháp bảo mật thông tin cá nhân trên không gian mạng là</w:t>
      </w:r>
    </w:p>
    <w:p w14:paraId="7FEF0D24">
      <w:pPr>
        <w:pStyle w:val="6"/>
        <w:spacing w:before="0" w:beforeAutospacing="0" w:after="0" w:afterAutospacing="0" w:line="360" w:lineRule="atLeast"/>
        <w:ind w:firstLine="720"/>
        <w:jc w:val="both"/>
        <w:rPr>
          <w:color w:val="000000"/>
          <w:sz w:val="28"/>
          <w:szCs w:val="28"/>
        </w:rPr>
      </w:pPr>
      <w:r>
        <w:rPr>
          <w:color w:val="000000"/>
          <w:sz w:val="28"/>
          <w:szCs w:val="28"/>
        </w:rPr>
        <w:t>A. thường xuyên chia sẻ thông tin cá nhân trên không gian mạng.</w:t>
      </w:r>
    </w:p>
    <w:p w14:paraId="63D19A71">
      <w:pPr>
        <w:pStyle w:val="6"/>
        <w:spacing w:before="0" w:beforeAutospacing="0" w:after="0" w:afterAutospacing="0" w:line="360" w:lineRule="atLeast"/>
        <w:ind w:firstLine="720"/>
        <w:jc w:val="both"/>
        <w:rPr>
          <w:b/>
          <w:color w:val="000000"/>
          <w:sz w:val="28"/>
          <w:szCs w:val="28"/>
        </w:rPr>
      </w:pPr>
      <w:r>
        <w:rPr>
          <w:b/>
          <w:color w:val="000000"/>
          <w:sz w:val="28"/>
          <w:szCs w:val="28"/>
        </w:rPr>
        <w:t>B. sử dụng phần mềm chống viurs có bản quyền và uy tín.</w:t>
      </w:r>
    </w:p>
    <w:p w14:paraId="6A5FB467">
      <w:pPr>
        <w:pStyle w:val="6"/>
        <w:spacing w:before="0" w:beforeAutospacing="0" w:after="0" w:afterAutospacing="0" w:line="360" w:lineRule="atLeast"/>
        <w:ind w:firstLine="720"/>
        <w:jc w:val="both"/>
        <w:rPr>
          <w:color w:val="000000"/>
          <w:sz w:val="28"/>
          <w:szCs w:val="28"/>
        </w:rPr>
      </w:pPr>
      <w:r>
        <w:rPr>
          <w:color w:val="000000"/>
          <w:sz w:val="28"/>
          <w:szCs w:val="28"/>
        </w:rPr>
        <w:t>C. đặt mật khẩu cá nhân có cấu trúc đơn giản, dễ ghi nhớ.</w:t>
      </w:r>
    </w:p>
    <w:p w14:paraId="651DBD03">
      <w:pPr>
        <w:pStyle w:val="6"/>
        <w:spacing w:before="0" w:beforeAutospacing="0" w:after="0" w:afterAutospacing="0" w:line="360" w:lineRule="atLeast"/>
        <w:ind w:firstLine="720"/>
        <w:jc w:val="both"/>
        <w:rPr>
          <w:color w:val="000000"/>
          <w:sz w:val="28"/>
          <w:szCs w:val="28"/>
        </w:rPr>
      </w:pPr>
      <w:r>
        <w:rPr>
          <w:color w:val="000000"/>
          <w:sz w:val="28"/>
          <w:szCs w:val="28"/>
        </w:rPr>
        <w:t>D. sử dụng wifi công cộng để đăng nhập các tài khoản.</w:t>
      </w:r>
    </w:p>
    <w:p w14:paraId="72AD6C01">
      <w:pPr>
        <w:pStyle w:val="6"/>
        <w:spacing w:before="0" w:beforeAutospacing="0" w:after="0" w:afterAutospacing="0" w:line="360" w:lineRule="atLeast"/>
        <w:jc w:val="both"/>
        <w:rPr>
          <w:color w:val="000000"/>
          <w:sz w:val="28"/>
          <w:szCs w:val="28"/>
        </w:rPr>
      </w:pPr>
      <w:r>
        <w:rPr>
          <w:rStyle w:val="7"/>
          <w:color w:val="000000"/>
          <w:sz w:val="28"/>
          <w:szCs w:val="28"/>
        </w:rPr>
        <w:t>Câu 13.</w:t>
      </w:r>
      <w:r>
        <w:rPr>
          <w:color w:val="000000"/>
          <w:sz w:val="28"/>
          <w:szCs w:val="28"/>
        </w:rPr>
        <w:t> Trong tình huống dưới đây, những chủ thể nào </w:t>
      </w:r>
      <w:r>
        <w:rPr>
          <w:rStyle w:val="7"/>
          <w:color w:val="000000"/>
          <w:sz w:val="28"/>
          <w:szCs w:val="28"/>
        </w:rPr>
        <w:t>không vi phạm</w:t>
      </w:r>
      <w:r>
        <w:rPr>
          <w:color w:val="000000"/>
          <w:sz w:val="28"/>
          <w:szCs w:val="28"/>
        </w:rPr>
        <w:t> luật an ninh mạng?</w:t>
      </w:r>
    </w:p>
    <w:p w14:paraId="5D5AE5F8">
      <w:pPr>
        <w:pStyle w:val="6"/>
        <w:spacing w:before="0" w:beforeAutospacing="0" w:after="0" w:afterAutospacing="0" w:line="360" w:lineRule="atLeast"/>
        <w:jc w:val="both"/>
        <w:rPr>
          <w:color w:val="000000"/>
          <w:sz w:val="28"/>
          <w:szCs w:val="28"/>
        </w:rPr>
      </w:pPr>
      <w:r>
        <w:rPr>
          <w:rStyle w:val="7"/>
          <w:color w:val="000000"/>
          <w:sz w:val="28"/>
          <w:szCs w:val="28"/>
        </w:rPr>
        <w:t>Tình huống. </w:t>
      </w:r>
      <w:r>
        <w:rPr>
          <w:color w:val="000000"/>
          <w:sz w:val="28"/>
          <w:szCs w:val="28"/>
        </w:rPr>
        <w:t>Gần đây, H thường xuyên nhận được tin nhắn từ người lạ qua mạng xã hội Facebook với những lời lẽ lăng mạ, xúc phạm. H tâm sự với chị gái và nhận được lời khuyên là không nên nhắn tin lại, cần đổi mật khẩu tài khoản mạng xã hội, chặn tin nhắn từ người lạ. H thực hiện theo lời khuyên của chị, đồng thời, qua tìm hiểu, H biết: người nhắn tin lăng mạ mình chính là M (bạn cùng lớp với H, do M đã có mâu thuẫn với H từ trước đó).</w:t>
      </w:r>
    </w:p>
    <w:p w14:paraId="336780F7">
      <w:pPr>
        <w:pStyle w:val="6"/>
        <w:spacing w:before="0" w:beforeAutospacing="0" w:after="0" w:afterAutospacing="0" w:line="360" w:lineRule="atLeast"/>
        <w:ind w:firstLine="720"/>
        <w:jc w:val="both"/>
        <w:rPr>
          <w:b/>
          <w:color w:val="000000"/>
          <w:sz w:val="28"/>
          <w:szCs w:val="28"/>
        </w:rPr>
      </w:pPr>
      <w:r>
        <w:rPr>
          <w:b/>
          <w:color w:val="000000"/>
          <w:sz w:val="28"/>
          <w:szCs w:val="28"/>
        </w:rPr>
        <w:t>A. Bạn H và chị gái.</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color w:val="000000"/>
          <w:sz w:val="28"/>
          <w:szCs w:val="28"/>
        </w:rPr>
        <w:t>B. Bạn H và bạn M.</w:t>
      </w:r>
    </w:p>
    <w:p w14:paraId="05A211ED">
      <w:pPr>
        <w:pStyle w:val="6"/>
        <w:spacing w:before="0" w:beforeAutospacing="0" w:after="0" w:afterAutospacing="0" w:line="360" w:lineRule="atLeast"/>
        <w:ind w:firstLine="720"/>
        <w:jc w:val="both"/>
        <w:rPr>
          <w:color w:val="000000"/>
          <w:sz w:val="28"/>
          <w:szCs w:val="28"/>
        </w:rPr>
      </w:pPr>
      <w:r>
        <w:rPr>
          <w:color w:val="000000"/>
          <w:sz w:val="28"/>
          <w:szCs w:val="28"/>
        </w:rPr>
        <w:t>C. Chị gái của H và bạn M.</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D. H, chị gái của H và bạn M.</w:t>
      </w:r>
    </w:p>
    <w:p w14:paraId="2678AC2A">
      <w:pPr>
        <w:pStyle w:val="6"/>
        <w:spacing w:before="0" w:beforeAutospacing="0" w:after="0" w:afterAutospacing="0" w:line="360" w:lineRule="atLeast"/>
        <w:jc w:val="both"/>
        <w:rPr>
          <w:color w:val="000000"/>
          <w:sz w:val="28"/>
          <w:szCs w:val="28"/>
        </w:rPr>
      </w:pPr>
      <w:r>
        <w:rPr>
          <w:rStyle w:val="7"/>
          <w:color w:val="000000"/>
          <w:sz w:val="28"/>
          <w:szCs w:val="28"/>
        </w:rPr>
        <w:t>Câu 14. </w:t>
      </w:r>
      <w:r>
        <w:rPr>
          <w:color w:val="000000"/>
          <w:sz w:val="28"/>
          <w:szCs w:val="28"/>
        </w:rPr>
        <w:t>Trong tình huống dưới đây, chủ thể nào </w:t>
      </w:r>
      <w:r>
        <w:rPr>
          <w:rStyle w:val="7"/>
          <w:color w:val="000000"/>
          <w:sz w:val="28"/>
          <w:szCs w:val="28"/>
        </w:rPr>
        <w:t>đã vi phạm </w:t>
      </w:r>
      <w:r>
        <w:rPr>
          <w:color w:val="000000"/>
          <w:sz w:val="28"/>
          <w:szCs w:val="28"/>
        </w:rPr>
        <w:t>luật an ninh mạng?</w:t>
      </w:r>
    </w:p>
    <w:p w14:paraId="654324F3">
      <w:pPr>
        <w:pStyle w:val="6"/>
        <w:spacing w:before="0" w:beforeAutospacing="0" w:after="0" w:afterAutospacing="0" w:line="360" w:lineRule="atLeast"/>
        <w:jc w:val="both"/>
        <w:rPr>
          <w:color w:val="000000"/>
          <w:sz w:val="28"/>
          <w:szCs w:val="28"/>
        </w:rPr>
      </w:pPr>
      <w:r>
        <w:rPr>
          <w:rStyle w:val="7"/>
          <w:color w:val="000000"/>
          <w:sz w:val="28"/>
          <w:szCs w:val="28"/>
        </w:rPr>
        <w:t>Tình huống. </w:t>
      </w:r>
      <w:r>
        <w:rPr>
          <w:color w:val="000000"/>
          <w:sz w:val="28"/>
          <w:szCs w:val="28"/>
        </w:rPr>
        <w:t>V và A vốn là bạn thân từ hồi học tiểu học. Khi học lớp 10, do những bất đồng quan điểm trong nhiều vấn đề nên mối quan hệ giữa hai bạn dần trở nên xa cách. Vì giận bạn nên A đã đăng tải lên facebook những câu chuyện bí mật và thông tin cá nhân của V để chế giễu.</w:t>
      </w:r>
    </w:p>
    <w:p w14:paraId="2D37F97C">
      <w:pPr>
        <w:pStyle w:val="6"/>
        <w:spacing w:before="0" w:beforeAutospacing="0" w:after="0" w:afterAutospacing="0" w:line="360" w:lineRule="atLeast"/>
        <w:ind w:firstLine="720"/>
        <w:jc w:val="both"/>
        <w:rPr>
          <w:b/>
          <w:color w:val="000000"/>
          <w:sz w:val="28"/>
          <w:szCs w:val="28"/>
        </w:rPr>
      </w:pPr>
      <w:r>
        <w:rPr>
          <w:b/>
          <w:color w:val="000000"/>
          <w:sz w:val="28"/>
          <w:szCs w:val="28"/>
        </w:rPr>
        <w:t>A. Bạn A.</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color w:val="000000"/>
          <w:sz w:val="28"/>
          <w:szCs w:val="28"/>
        </w:rPr>
        <w:t>B. Bạn V.</w:t>
      </w:r>
      <w:r>
        <w:rPr>
          <w:b/>
          <w:color w:val="000000"/>
          <w:sz w:val="28"/>
          <w:szCs w:val="28"/>
        </w:rPr>
        <w:tab/>
      </w:r>
    </w:p>
    <w:p w14:paraId="27236184">
      <w:pPr>
        <w:pStyle w:val="6"/>
        <w:spacing w:before="0" w:beforeAutospacing="0" w:after="0" w:afterAutospacing="0" w:line="360" w:lineRule="atLeast"/>
        <w:ind w:firstLine="720"/>
        <w:jc w:val="both"/>
        <w:rPr>
          <w:b/>
          <w:color w:val="000000"/>
          <w:sz w:val="28"/>
          <w:szCs w:val="28"/>
        </w:rPr>
      </w:pPr>
      <w:r>
        <w:rPr>
          <w:color w:val="000000"/>
          <w:sz w:val="28"/>
          <w:szCs w:val="28"/>
        </w:rPr>
        <w:t>C. Cả hai bạn A và V.</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color w:val="000000"/>
          <w:sz w:val="28"/>
          <w:szCs w:val="28"/>
        </w:rPr>
        <w:t>D. Không có bạn nào vi phạm.</w:t>
      </w:r>
    </w:p>
    <w:p w14:paraId="2C0826D0">
      <w:pPr>
        <w:pStyle w:val="6"/>
        <w:spacing w:before="0" w:beforeAutospacing="0" w:after="0" w:afterAutospacing="0" w:line="360" w:lineRule="atLeast"/>
        <w:jc w:val="both"/>
        <w:rPr>
          <w:color w:val="000000"/>
          <w:sz w:val="28"/>
          <w:szCs w:val="28"/>
        </w:rPr>
      </w:pPr>
      <w:r>
        <w:rPr>
          <w:rStyle w:val="7"/>
          <w:color w:val="000000"/>
          <w:sz w:val="28"/>
          <w:szCs w:val="28"/>
        </w:rPr>
        <w:t>Câu 15. </w:t>
      </w:r>
      <w:r>
        <w:rPr>
          <w:color w:val="000000"/>
          <w:sz w:val="28"/>
          <w:szCs w:val="28"/>
        </w:rPr>
        <w:t>Trong tình huống dưới đây, chủ thể nào </w:t>
      </w:r>
      <w:r>
        <w:rPr>
          <w:rStyle w:val="7"/>
          <w:color w:val="000000"/>
          <w:sz w:val="28"/>
          <w:szCs w:val="28"/>
        </w:rPr>
        <w:t>đã vi phạm </w:t>
      </w:r>
      <w:r>
        <w:rPr>
          <w:color w:val="000000"/>
          <w:sz w:val="28"/>
          <w:szCs w:val="28"/>
        </w:rPr>
        <w:t>luật an ninh mạng?</w:t>
      </w:r>
    </w:p>
    <w:p w14:paraId="6E9EF2DE">
      <w:pPr>
        <w:pStyle w:val="6"/>
        <w:spacing w:before="0" w:beforeAutospacing="0" w:after="0" w:afterAutospacing="0" w:line="360" w:lineRule="atLeast"/>
        <w:jc w:val="both"/>
        <w:rPr>
          <w:color w:val="000000"/>
          <w:sz w:val="28"/>
          <w:szCs w:val="28"/>
        </w:rPr>
      </w:pPr>
      <w:r>
        <w:rPr>
          <w:rStyle w:val="7"/>
          <w:color w:val="000000"/>
          <w:sz w:val="28"/>
          <w:szCs w:val="28"/>
        </w:rPr>
        <w:t>Tình huống. </w:t>
      </w:r>
      <w:r>
        <w:rPr>
          <w:color w:val="000000"/>
          <w:sz w:val="28"/>
          <w:szCs w:val="28"/>
        </w:rPr>
        <w:t>Lợi dụng tình hình dịch Covid-19 đang diễn biến phức tạp, bà M đã: tuyên truyền sai lệch chủ trương, đường lối chống dịch của Nhà nước; lôi kéo, xúi giục, kích động người dân trong thôn chống đối lại chính quyền.</w:t>
      </w:r>
    </w:p>
    <w:p w14:paraId="2F48B9D9">
      <w:pPr>
        <w:pStyle w:val="6"/>
        <w:spacing w:before="0" w:beforeAutospacing="0" w:after="0" w:afterAutospacing="0" w:line="360" w:lineRule="atLeast"/>
        <w:jc w:val="both"/>
        <w:rPr>
          <w:color w:val="000000"/>
          <w:sz w:val="28"/>
          <w:szCs w:val="28"/>
        </w:rPr>
      </w:pPr>
      <w:r>
        <w:rPr>
          <w:color w:val="000000"/>
          <w:sz w:val="28"/>
          <w:szCs w:val="28"/>
        </w:rPr>
        <w:t>Đọc các thông tin do bà M đăng tải, bạn K rất bức xúc và đã nhanh chóng tố giác tới cơ quan công an; trong khi đó, bạn T lại có thái độ ngược lại. T cho rằng: hành động của bà M không sai vì tất cả mọi công dân đều có quyền tự do ngôn luận, hơn nữa, bà M đã có công lớn khi dám đấu tranh để nói lên những “mặt trái của xã hội”. Với suy nghĩ đó, T đã không ngần ngại chia sẻ ngay tất cả những thông tin/ bài viết mà bà M đăng tải.</w:t>
      </w:r>
    </w:p>
    <w:p w14:paraId="276303F3">
      <w:pPr>
        <w:pStyle w:val="6"/>
        <w:spacing w:before="0" w:beforeAutospacing="0" w:after="0" w:afterAutospacing="0" w:line="360" w:lineRule="atLeast"/>
        <w:ind w:firstLine="720"/>
        <w:jc w:val="both"/>
        <w:rPr>
          <w:color w:val="000000"/>
          <w:sz w:val="28"/>
          <w:szCs w:val="28"/>
        </w:rPr>
      </w:pPr>
      <w:r>
        <w:rPr>
          <w:color w:val="000000"/>
          <w:sz w:val="28"/>
          <w:szCs w:val="28"/>
        </w:rPr>
        <w:t>A. Bà M và bạn K.</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B. Bạn K và bạn T.</w:t>
      </w:r>
      <w:r>
        <w:rPr>
          <w:color w:val="000000"/>
          <w:sz w:val="28"/>
          <w:szCs w:val="28"/>
        </w:rPr>
        <w:tab/>
      </w:r>
    </w:p>
    <w:p w14:paraId="0F9E5F10">
      <w:pPr>
        <w:pStyle w:val="6"/>
        <w:spacing w:before="0" w:beforeAutospacing="0" w:after="0" w:afterAutospacing="0" w:line="360" w:lineRule="atLeast"/>
        <w:ind w:firstLine="720"/>
        <w:jc w:val="both"/>
        <w:rPr>
          <w:color w:val="000000"/>
          <w:sz w:val="28"/>
          <w:szCs w:val="28"/>
        </w:rPr>
      </w:pPr>
      <w:r>
        <w:rPr>
          <w:b/>
          <w:color w:val="000000"/>
          <w:sz w:val="28"/>
          <w:szCs w:val="28"/>
        </w:rPr>
        <w:t>C. Bà M và bạn 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 xml:space="preserve">D. Bà M, bạn K và T. </w:t>
      </w:r>
    </w:p>
    <w:p w14:paraId="429D32B9">
      <w:pPr>
        <w:pStyle w:val="6"/>
        <w:shd w:val="clear" w:color="auto" w:fill="FFFFFF"/>
        <w:spacing w:before="0" w:beforeAutospacing="0" w:after="0" w:afterAutospacing="0"/>
        <w:jc w:val="both"/>
        <w:rPr>
          <w:sz w:val="28"/>
          <w:szCs w:val="28"/>
        </w:rPr>
      </w:pPr>
      <w:r>
        <w:rPr>
          <w:rStyle w:val="7"/>
          <w:sz w:val="28"/>
          <w:szCs w:val="28"/>
        </w:rPr>
        <w:t>Câu 16</w:t>
      </w:r>
      <w:r>
        <w:rPr>
          <w:sz w:val="28"/>
          <w:szCs w:val="28"/>
        </w:rPr>
        <w:t>: Có nên đăng ảnh giấy chứng minh nhân dân hoặc căn cước công dân lên mạng xã hội không?</w:t>
      </w:r>
    </w:p>
    <w:p w14:paraId="4424B93A">
      <w:pPr>
        <w:pStyle w:val="6"/>
        <w:shd w:val="clear" w:color="auto" w:fill="FFFFFF"/>
        <w:spacing w:before="0" w:beforeAutospacing="0" w:after="0" w:afterAutospacing="0"/>
        <w:ind w:firstLine="720"/>
        <w:jc w:val="both"/>
        <w:rPr>
          <w:sz w:val="28"/>
          <w:szCs w:val="28"/>
        </w:rPr>
      </w:pPr>
      <w:r>
        <w:rPr>
          <w:sz w:val="28"/>
          <w:szCs w:val="28"/>
        </w:rPr>
        <w:t>A. Có. Giúp mọi người xác thực được chủ tài khoản mạng xã hội.</w:t>
      </w:r>
    </w:p>
    <w:p w14:paraId="49912689">
      <w:pPr>
        <w:pStyle w:val="6"/>
        <w:shd w:val="clear" w:color="auto" w:fill="FFFFFF"/>
        <w:spacing w:before="0" w:beforeAutospacing="0" w:after="0" w:afterAutospacing="0"/>
        <w:ind w:firstLine="720"/>
        <w:jc w:val="both"/>
        <w:rPr>
          <w:sz w:val="28"/>
          <w:szCs w:val="28"/>
        </w:rPr>
      </w:pPr>
      <w:r>
        <w:rPr>
          <w:rStyle w:val="7"/>
          <w:sz w:val="28"/>
          <w:szCs w:val="28"/>
        </w:rPr>
        <w:t>B. Không. Các đối tượng xấu có thể lấy hình ảnh, thông tin cá nhân từ giấy chứng minh nhân dân hoặc căn cước công dân để đi lừa đảo chiếm đoạt tài sản trên không gian mạng, vay nợ…</w:t>
      </w:r>
    </w:p>
    <w:p w14:paraId="6E6D60C4">
      <w:pPr>
        <w:pStyle w:val="6"/>
        <w:shd w:val="clear" w:color="auto" w:fill="FFFFFF"/>
        <w:spacing w:before="0" w:beforeAutospacing="0" w:after="0" w:afterAutospacing="0"/>
        <w:ind w:firstLine="720"/>
        <w:jc w:val="both"/>
        <w:rPr>
          <w:sz w:val="28"/>
          <w:szCs w:val="28"/>
        </w:rPr>
      </w:pPr>
      <w:r>
        <w:rPr>
          <w:sz w:val="28"/>
          <w:szCs w:val="28"/>
        </w:rPr>
        <w:t>C. Có. Vì nó không gây ra hậu quả gì nghiêm trọng.</w:t>
      </w:r>
    </w:p>
    <w:p w14:paraId="4C4F1285">
      <w:pPr>
        <w:pStyle w:val="6"/>
        <w:shd w:val="clear" w:color="auto" w:fill="FFFFFF"/>
        <w:spacing w:before="0" w:beforeAutospacing="0" w:after="0" w:afterAutospacing="0"/>
        <w:ind w:firstLine="720"/>
        <w:jc w:val="both"/>
        <w:rPr>
          <w:sz w:val="28"/>
          <w:szCs w:val="28"/>
        </w:rPr>
      </w:pPr>
      <w:r>
        <w:rPr>
          <w:sz w:val="28"/>
          <w:szCs w:val="28"/>
        </w:rPr>
        <w:t>D. Có vì có thể chứng minh đấy là tài khoản của mình.</w:t>
      </w:r>
    </w:p>
    <w:p w14:paraId="337E1303">
      <w:pPr>
        <w:pStyle w:val="6"/>
        <w:shd w:val="clear" w:color="auto" w:fill="FFFFFF"/>
        <w:spacing w:before="0" w:beforeAutospacing="0" w:after="0" w:afterAutospacing="0"/>
        <w:jc w:val="both"/>
        <w:rPr>
          <w:sz w:val="28"/>
          <w:szCs w:val="28"/>
        </w:rPr>
      </w:pPr>
      <w:r>
        <w:rPr>
          <w:rStyle w:val="7"/>
          <w:sz w:val="28"/>
          <w:szCs w:val="28"/>
        </w:rPr>
        <w:t>Câu 17:</w:t>
      </w:r>
      <w:r>
        <w:rPr>
          <w:sz w:val="28"/>
          <w:szCs w:val="28"/>
        </w:rPr>
        <w:t> Luật An ninh mạng năm 2018 nghiêm cấm việc sử dụng không gian mạng để thực hiện hành vi nào dưới đây?</w:t>
      </w:r>
    </w:p>
    <w:p w14:paraId="28F8FF88">
      <w:pPr>
        <w:pStyle w:val="6"/>
        <w:shd w:val="clear" w:color="auto" w:fill="FFFFFF"/>
        <w:spacing w:before="0" w:beforeAutospacing="0" w:after="0" w:afterAutospacing="0"/>
        <w:ind w:firstLine="720"/>
        <w:jc w:val="both"/>
        <w:rPr>
          <w:sz w:val="28"/>
          <w:szCs w:val="28"/>
        </w:rPr>
      </w:pPr>
      <w:r>
        <w:rPr>
          <w:sz w:val="28"/>
          <w:szCs w:val="28"/>
        </w:rPr>
        <w:t>A. Tổ chức, hoạt động, câu kết, xúi giục, mua chuộc, lừa gạt, lôi kéo, đào tạo, huấn luyện người chống Nhà nước Cộng hòa xã hội chủ nghĩa Việt Nam.</w:t>
      </w:r>
    </w:p>
    <w:p w14:paraId="623383E6">
      <w:pPr>
        <w:pStyle w:val="6"/>
        <w:shd w:val="clear" w:color="auto" w:fill="FFFFFF"/>
        <w:spacing w:before="0" w:beforeAutospacing="0" w:after="0" w:afterAutospacing="0"/>
        <w:ind w:firstLine="720"/>
        <w:jc w:val="both"/>
        <w:rPr>
          <w:sz w:val="28"/>
          <w:szCs w:val="28"/>
        </w:rPr>
      </w:pPr>
      <w:r>
        <w:rPr>
          <w:sz w:val="28"/>
          <w:szCs w:val="28"/>
        </w:rPr>
        <w:t>B. Xuyên tạc lịch sử, phủ nhận thành tựu cách mạng, phá hoại khối đại đoàn kết toàn dân tộc, xúc phạm tôn giáo, phân biệt đối xử về giới, phân biệt chủng tộc.</w:t>
      </w:r>
    </w:p>
    <w:p w14:paraId="7A1EEEF3">
      <w:pPr>
        <w:pStyle w:val="6"/>
        <w:shd w:val="clear" w:color="auto" w:fill="FFFFFF"/>
        <w:spacing w:before="0" w:beforeAutospacing="0" w:after="0" w:afterAutospacing="0"/>
        <w:ind w:firstLine="720"/>
        <w:jc w:val="both"/>
        <w:rPr>
          <w:sz w:val="28"/>
          <w:szCs w:val="28"/>
        </w:rPr>
      </w:pPr>
      <w:r>
        <w:rPr>
          <w:sz w:val="28"/>
          <w:szCs w:val="28"/>
        </w:rPr>
        <w:t>C. Xúi dục, lôi kéo, kích động người khác phạm tội.</w:t>
      </w:r>
    </w:p>
    <w:p w14:paraId="61F5FE82">
      <w:pPr>
        <w:pStyle w:val="6"/>
        <w:shd w:val="clear" w:color="auto" w:fill="FFFFFF"/>
        <w:spacing w:before="0" w:beforeAutospacing="0" w:after="0" w:afterAutospacing="0"/>
        <w:ind w:firstLine="720"/>
        <w:jc w:val="both"/>
        <w:rPr>
          <w:rStyle w:val="7"/>
          <w:bCs w:val="0"/>
          <w:sz w:val="28"/>
          <w:szCs w:val="28"/>
        </w:rPr>
      </w:pPr>
      <w:r>
        <w:rPr>
          <w:b/>
          <w:sz w:val="28"/>
          <w:szCs w:val="28"/>
        </w:rPr>
        <w:t>D. Cả 3 đáp án trên đều đúng.</w:t>
      </w:r>
      <w:r>
        <w:rPr>
          <w:rStyle w:val="7"/>
          <w:sz w:val="28"/>
          <w:szCs w:val="28"/>
          <w:shd w:val="clear" w:color="auto" w:fill="FFFFFF"/>
        </w:rPr>
        <w:tab/>
      </w:r>
      <w:r>
        <w:rPr>
          <w:rStyle w:val="7"/>
          <w:sz w:val="28"/>
          <w:szCs w:val="28"/>
          <w:shd w:val="clear" w:color="auto" w:fill="FFFFFF"/>
        </w:rPr>
        <w:tab/>
      </w:r>
    </w:p>
    <w:p w14:paraId="30112D84">
      <w:pPr>
        <w:pStyle w:val="6"/>
        <w:shd w:val="clear" w:color="auto" w:fill="FFFFFF"/>
        <w:spacing w:before="0" w:beforeAutospacing="0" w:after="0" w:afterAutospacing="0"/>
        <w:jc w:val="both"/>
        <w:rPr>
          <w:sz w:val="28"/>
          <w:szCs w:val="28"/>
        </w:rPr>
      </w:pPr>
      <w:r>
        <w:rPr>
          <w:rStyle w:val="7"/>
          <w:sz w:val="28"/>
          <w:szCs w:val="28"/>
        </w:rPr>
        <w:t>Câu 18:</w:t>
      </w:r>
      <w:r>
        <w:rPr>
          <w:sz w:val="28"/>
          <w:szCs w:val="28"/>
        </w:rPr>
        <w:t> Khi bạn nhấn vào đường link lạ trên mạng xã hội thì có thể dẫn đến hậu quả gì?</w:t>
      </w:r>
    </w:p>
    <w:p w14:paraId="4E63E7A4">
      <w:pPr>
        <w:pStyle w:val="6"/>
        <w:shd w:val="clear" w:color="auto" w:fill="FFFFFF"/>
        <w:spacing w:before="0" w:beforeAutospacing="0" w:after="0" w:afterAutospacing="0"/>
        <w:ind w:firstLine="720"/>
        <w:jc w:val="both"/>
        <w:rPr>
          <w:sz w:val="28"/>
          <w:szCs w:val="28"/>
        </w:rPr>
      </w:pPr>
      <w:r>
        <w:rPr>
          <w:sz w:val="28"/>
          <w:szCs w:val="28"/>
        </w:rPr>
        <w:t>A. Bị chiếm đoạt quyền sử dụng tài khoản mạng xã hội.</w:t>
      </w:r>
    </w:p>
    <w:p w14:paraId="7A7FAE9C">
      <w:pPr>
        <w:pStyle w:val="6"/>
        <w:shd w:val="clear" w:color="auto" w:fill="FFFFFF"/>
        <w:spacing w:before="0" w:beforeAutospacing="0" w:after="0" w:afterAutospacing="0"/>
        <w:ind w:firstLine="720"/>
        <w:jc w:val="both"/>
        <w:rPr>
          <w:sz w:val="28"/>
          <w:szCs w:val="28"/>
        </w:rPr>
      </w:pPr>
      <w:r>
        <w:rPr>
          <w:sz w:val="28"/>
          <w:szCs w:val="28"/>
        </w:rPr>
        <w:t>B. Bị kẻ xấu thu thập thông tin cá nhân.</w:t>
      </w:r>
    </w:p>
    <w:p w14:paraId="2A0893CF">
      <w:pPr>
        <w:pStyle w:val="6"/>
        <w:shd w:val="clear" w:color="auto" w:fill="FFFFFF"/>
        <w:spacing w:before="0" w:beforeAutospacing="0" w:after="0" w:afterAutospacing="0"/>
        <w:ind w:firstLine="720"/>
        <w:jc w:val="both"/>
        <w:rPr>
          <w:sz w:val="28"/>
          <w:szCs w:val="28"/>
        </w:rPr>
      </w:pPr>
      <w:r>
        <w:rPr>
          <w:sz w:val="28"/>
          <w:szCs w:val="28"/>
        </w:rPr>
        <w:t>C. Thiết bị của bạn sẽ bị nhiễm virut.</w:t>
      </w:r>
    </w:p>
    <w:p w14:paraId="64FD7033">
      <w:pPr>
        <w:pStyle w:val="6"/>
        <w:shd w:val="clear" w:color="auto" w:fill="FFFFFF"/>
        <w:spacing w:before="0" w:beforeAutospacing="0" w:after="0" w:afterAutospacing="0"/>
        <w:ind w:firstLine="720"/>
        <w:jc w:val="both"/>
        <w:rPr>
          <w:rStyle w:val="7"/>
          <w:sz w:val="28"/>
          <w:szCs w:val="28"/>
        </w:rPr>
      </w:pPr>
      <w:r>
        <w:rPr>
          <w:rStyle w:val="7"/>
          <w:sz w:val="28"/>
          <w:szCs w:val="28"/>
        </w:rPr>
        <w:t>D. Cả 03 đáp án trên đều đúng.</w:t>
      </w:r>
    </w:p>
    <w:p w14:paraId="69C15869">
      <w:pPr>
        <w:pStyle w:val="6"/>
        <w:shd w:val="clear" w:color="auto" w:fill="FFFFFF"/>
        <w:spacing w:before="0" w:beforeAutospacing="0" w:after="0" w:afterAutospacing="0"/>
        <w:jc w:val="both"/>
        <w:rPr>
          <w:sz w:val="28"/>
          <w:szCs w:val="28"/>
        </w:rPr>
      </w:pPr>
      <w:r>
        <w:rPr>
          <w:rStyle w:val="7"/>
          <w:sz w:val="28"/>
          <w:szCs w:val="28"/>
        </w:rPr>
        <w:t>Câu 19</w:t>
      </w:r>
      <w:r>
        <w:rPr>
          <w:sz w:val="28"/>
          <w:szCs w:val="28"/>
        </w:rPr>
        <w:t>: Theo Bộ luật Hình sự năm 2015, sửa đổi, bổ sung năm 2017, hành vi nào sau đây phạm tội xâm nhập trái phép vào mạng máy tính, mạng viễn thông hoặc phương tiện điện tử của người khác?</w:t>
      </w:r>
    </w:p>
    <w:p w14:paraId="6C6C80AC">
      <w:pPr>
        <w:pStyle w:val="6"/>
        <w:shd w:val="clear" w:color="auto" w:fill="FFFFFF"/>
        <w:spacing w:before="0" w:beforeAutospacing="0" w:after="0" w:afterAutospacing="0"/>
        <w:ind w:firstLine="720"/>
        <w:jc w:val="both"/>
        <w:rPr>
          <w:sz w:val="28"/>
          <w:szCs w:val="28"/>
        </w:rPr>
      </w:pPr>
      <w:r>
        <w:rPr>
          <w:rStyle w:val="7"/>
          <w:sz w:val="28"/>
          <w:szCs w:val="28"/>
        </w:rPr>
        <w:t>A. Cố ý vượt qua cảnh báo, mã truy cập xâm nhập trái phép vào mạng máy tính của người khác để lấy cắp dữ liệu quan trọng.</w:t>
      </w:r>
    </w:p>
    <w:p w14:paraId="69DB3BBE">
      <w:pPr>
        <w:pStyle w:val="6"/>
        <w:shd w:val="clear" w:color="auto" w:fill="FFFFFF"/>
        <w:spacing w:before="0" w:beforeAutospacing="0" w:after="0" w:afterAutospacing="0"/>
        <w:ind w:firstLine="720"/>
        <w:jc w:val="both"/>
        <w:rPr>
          <w:sz w:val="28"/>
          <w:szCs w:val="28"/>
        </w:rPr>
      </w:pPr>
      <w:r>
        <w:rPr>
          <w:sz w:val="28"/>
          <w:szCs w:val="28"/>
        </w:rPr>
        <w:t>B. Giả danh nhà mạng gọi điện thoại thu thập thông tin cá nhân của khách hàng.</w:t>
      </w:r>
    </w:p>
    <w:p w14:paraId="35154ED9">
      <w:pPr>
        <w:pStyle w:val="6"/>
        <w:shd w:val="clear" w:color="auto" w:fill="FFFFFF"/>
        <w:spacing w:before="0" w:beforeAutospacing="0" w:after="0" w:afterAutospacing="0"/>
        <w:ind w:firstLine="720"/>
        <w:jc w:val="both"/>
        <w:rPr>
          <w:sz w:val="28"/>
          <w:szCs w:val="28"/>
        </w:rPr>
      </w:pPr>
      <w:r>
        <w:rPr>
          <w:sz w:val="28"/>
          <w:szCs w:val="28"/>
        </w:rPr>
        <w:t>C. Phát tán thông tin sai sự thật trên mạng xã hội.</w:t>
      </w:r>
    </w:p>
    <w:p w14:paraId="4DB7C6EC">
      <w:pPr>
        <w:pStyle w:val="6"/>
        <w:shd w:val="clear" w:color="auto" w:fill="FFFFFF"/>
        <w:spacing w:before="0" w:beforeAutospacing="0" w:after="0" w:afterAutospacing="0"/>
        <w:ind w:firstLine="720"/>
        <w:jc w:val="both"/>
        <w:rPr>
          <w:sz w:val="28"/>
          <w:szCs w:val="28"/>
        </w:rPr>
      </w:pPr>
      <w:r>
        <w:rPr>
          <w:sz w:val="28"/>
          <w:szCs w:val="28"/>
        </w:rPr>
        <w:t>D. Sản xuất phần mềm thu thập thông tin, tài liệu trên máy tính của người dùng.</w:t>
      </w:r>
    </w:p>
    <w:p w14:paraId="2475E3A0">
      <w:pPr>
        <w:pStyle w:val="6"/>
        <w:shd w:val="clear" w:color="auto" w:fill="FFFFFF"/>
        <w:spacing w:before="0" w:beforeAutospacing="0" w:after="0" w:afterAutospacing="0"/>
        <w:jc w:val="both"/>
        <w:rPr>
          <w:sz w:val="28"/>
          <w:szCs w:val="28"/>
        </w:rPr>
      </w:pPr>
      <w:r>
        <w:rPr>
          <w:rStyle w:val="7"/>
          <w:sz w:val="28"/>
          <w:szCs w:val="28"/>
        </w:rPr>
        <w:t>Câu 20</w:t>
      </w:r>
      <w:r>
        <w:rPr>
          <w:sz w:val="28"/>
          <w:szCs w:val="28"/>
        </w:rPr>
        <w:t>: Cách bảo mật tài khoản Facebook là?</w:t>
      </w:r>
    </w:p>
    <w:p w14:paraId="7DC469FC">
      <w:pPr>
        <w:pStyle w:val="6"/>
        <w:shd w:val="clear" w:color="auto" w:fill="FFFFFF"/>
        <w:spacing w:before="0" w:beforeAutospacing="0" w:after="0" w:afterAutospacing="0"/>
        <w:ind w:firstLine="720"/>
        <w:jc w:val="both"/>
        <w:rPr>
          <w:sz w:val="28"/>
          <w:szCs w:val="28"/>
        </w:rPr>
      </w:pPr>
      <w:r>
        <w:rPr>
          <w:sz w:val="28"/>
          <w:szCs w:val="28"/>
        </w:rPr>
        <w:t>A. Tuyệt đối không ấn vào các link lạ, đặc biệt là các link nhờ bình chọn, các link khi bị gắn thẻ.</w:t>
      </w:r>
    </w:p>
    <w:p w14:paraId="0AC99D9C">
      <w:pPr>
        <w:pStyle w:val="6"/>
        <w:shd w:val="clear" w:color="auto" w:fill="FFFFFF"/>
        <w:spacing w:before="0" w:beforeAutospacing="0" w:after="0" w:afterAutospacing="0"/>
        <w:ind w:firstLine="720"/>
        <w:jc w:val="both"/>
        <w:rPr>
          <w:sz w:val="28"/>
          <w:szCs w:val="28"/>
        </w:rPr>
      </w:pPr>
      <w:r>
        <w:rPr>
          <w:sz w:val="28"/>
          <w:szCs w:val="28"/>
        </w:rPr>
        <w:t>B. Đặt mật khẩu phức tạp (mật khẩu trên 8 ký tự, chứa cả chữ và số, cả chữ hoa và chữ thường và bao gồm cả các ký tự đặc biệt).</w:t>
      </w:r>
    </w:p>
    <w:p w14:paraId="396B40DA">
      <w:pPr>
        <w:pStyle w:val="6"/>
        <w:shd w:val="clear" w:color="auto" w:fill="FFFFFF"/>
        <w:spacing w:before="0" w:beforeAutospacing="0" w:after="0" w:afterAutospacing="0"/>
        <w:ind w:firstLine="720"/>
        <w:jc w:val="both"/>
        <w:rPr>
          <w:sz w:val="28"/>
          <w:szCs w:val="28"/>
        </w:rPr>
      </w:pPr>
      <w:r>
        <w:rPr>
          <w:sz w:val="28"/>
          <w:szCs w:val="28"/>
        </w:rPr>
        <w:t>C. Đặt chế độ xác thực, bảo mật 2 lớp (để đăng nhập Facebook yêu cầu nhập mã xác thực được gửi về điện thoại hoặc email cá nhân).</w:t>
      </w:r>
    </w:p>
    <w:p w14:paraId="65EC7C49">
      <w:pPr>
        <w:pStyle w:val="6"/>
        <w:shd w:val="clear" w:color="auto" w:fill="FFFFFF"/>
        <w:spacing w:before="0" w:beforeAutospacing="0" w:after="0" w:afterAutospacing="0"/>
        <w:ind w:firstLine="720"/>
        <w:jc w:val="both"/>
        <w:rPr>
          <w:sz w:val="28"/>
          <w:szCs w:val="28"/>
        </w:rPr>
      </w:pPr>
      <w:r>
        <w:rPr>
          <w:rStyle w:val="7"/>
          <w:sz w:val="28"/>
          <w:szCs w:val="28"/>
          <w:shd w:val="clear" w:color="auto" w:fill="FFFFFF"/>
        </w:rPr>
        <w:t>D. Cả 03 đáp án trên đều đúng.</w:t>
      </w:r>
    </w:p>
    <w:p w14:paraId="029AC40D">
      <w:pPr>
        <w:pStyle w:val="6"/>
        <w:shd w:val="clear" w:color="auto" w:fill="FFFFFF"/>
        <w:spacing w:before="0" w:beforeAutospacing="0" w:after="0" w:afterAutospacing="0"/>
        <w:jc w:val="both"/>
        <w:rPr>
          <w:rStyle w:val="7"/>
          <w:i/>
          <w:sz w:val="28"/>
          <w:szCs w:val="28"/>
          <w:shd w:val="clear" w:color="auto" w:fill="FFFFFF"/>
        </w:rPr>
      </w:pPr>
    </w:p>
    <w:p w14:paraId="46DF95A4">
      <w:pPr>
        <w:pStyle w:val="6"/>
        <w:shd w:val="clear" w:color="auto" w:fill="FFFFFF"/>
        <w:spacing w:before="0" w:beforeAutospacing="0" w:after="0" w:afterAutospacing="0"/>
        <w:jc w:val="both"/>
        <w:rPr>
          <w:rStyle w:val="7"/>
          <w:i/>
          <w:sz w:val="28"/>
          <w:szCs w:val="28"/>
          <w:shd w:val="clear" w:color="auto" w:fill="FFFFFF"/>
        </w:rPr>
      </w:pPr>
    </w:p>
    <w:p w14:paraId="615DFFC0">
      <w:pPr>
        <w:pStyle w:val="6"/>
        <w:shd w:val="clear" w:color="auto" w:fill="FFFFFF"/>
        <w:spacing w:before="0" w:beforeAutospacing="0" w:after="0" w:afterAutospacing="0"/>
        <w:jc w:val="both"/>
        <w:rPr>
          <w:i/>
          <w:sz w:val="28"/>
          <w:szCs w:val="28"/>
        </w:rPr>
      </w:pPr>
    </w:p>
    <w:p w14:paraId="204C0A93">
      <w:pPr>
        <w:jc w:val="center"/>
      </w:pPr>
    </w:p>
    <w:p w14:paraId="7B973D0E">
      <w:pPr>
        <w:jc w:val="both"/>
        <w:rPr>
          <w:i/>
        </w:rPr>
      </w:pPr>
    </w:p>
    <w:p w14:paraId="6F76EBCC">
      <w:pPr>
        <w:jc w:val="both"/>
        <w:rPr>
          <w:i/>
        </w:rPr>
      </w:pPr>
    </w:p>
    <w:p w14:paraId="56F18777">
      <w:pPr>
        <w:jc w:val="both"/>
        <w:rPr>
          <w:i/>
        </w:rPr>
      </w:pPr>
    </w:p>
    <w:p w14:paraId="495E26FE"/>
    <w:sectPr>
      <w:pgSz w:w="12240" w:h="15840"/>
      <w:pgMar w:top="709" w:right="567" w:bottom="142"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1932710"/>
      <w:docPartObj>
        <w:docPartGallery w:val="autotext"/>
      </w:docPartObj>
    </w:sdtPr>
    <w:sdtContent>
      <w:p w14:paraId="386A61C4">
        <w:pPr>
          <w:pStyle w:val="5"/>
          <w:jc w:val="center"/>
        </w:pPr>
        <w:r>
          <w:fldChar w:fldCharType="begin"/>
        </w:r>
        <w:r>
          <w:instrText xml:space="preserve"> PAGE   \* MERGEFORMAT </w:instrText>
        </w:r>
        <w:r>
          <w:fldChar w:fldCharType="separate"/>
        </w:r>
        <w:r>
          <w:t>15</w:t>
        </w:r>
        <w:r>
          <w:fldChar w:fldCharType="end"/>
        </w:r>
      </w:p>
    </w:sdtContent>
  </w:sdt>
  <w:p w14:paraId="0DA9FD36">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22199D"/>
    <w:multiLevelType w:val="multilevel"/>
    <w:tmpl w:val="4722199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2E0"/>
    <w:rsid w:val="000642E0"/>
    <w:rsid w:val="000813AF"/>
    <w:rsid w:val="001F1A19"/>
    <w:rsid w:val="00273A15"/>
    <w:rsid w:val="002F6D02"/>
    <w:rsid w:val="00773BFE"/>
    <w:rsid w:val="007E1FA7"/>
    <w:rsid w:val="00843A7E"/>
    <w:rsid w:val="008861C9"/>
    <w:rsid w:val="008978A4"/>
    <w:rsid w:val="008D7A62"/>
    <w:rsid w:val="00AF3753"/>
    <w:rsid w:val="00F11BCB"/>
    <w:rsid w:val="00F73599"/>
    <w:rsid w:val="025D077B"/>
    <w:rsid w:val="274B74FC"/>
    <w:rsid w:val="39D63143"/>
    <w:rsid w:val="655E2D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59" w:lineRule="auto"/>
    </w:pPr>
    <w:rPr>
      <w:rFonts w:ascii="Times New Roman" w:hAnsi="Times New Roman" w:cs="Times New Roman" w:eastAsiaTheme="minorHAnsi"/>
      <w:sz w:val="28"/>
      <w:szCs w:val="28"/>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1"/>
    <w:semiHidden/>
    <w:unhideWhenUsed/>
    <w:qFormat/>
    <w:uiPriority w:val="99"/>
    <w:pPr>
      <w:spacing w:line="240" w:lineRule="auto"/>
    </w:pPr>
    <w:rPr>
      <w:rFonts w:ascii="Tahoma" w:hAnsi="Tahoma" w:cs="Tahoma"/>
      <w:sz w:val="16"/>
      <w:szCs w:val="16"/>
    </w:rPr>
  </w:style>
  <w:style w:type="paragraph" w:styleId="5">
    <w:name w:val="footer"/>
    <w:basedOn w:val="1"/>
    <w:link w:val="9"/>
    <w:unhideWhenUsed/>
    <w:qFormat/>
    <w:uiPriority w:val="99"/>
    <w:pPr>
      <w:tabs>
        <w:tab w:val="center" w:pos="4680"/>
        <w:tab w:val="right" w:pos="9360"/>
      </w:tabs>
      <w:spacing w:line="240" w:lineRule="auto"/>
    </w:pPr>
  </w:style>
  <w:style w:type="paragraph" w:styleId="6">
    <w:name w:val="Normal (Web)"/>
    <w:basedOn w:val="1"/>
    <w:unhideWhenUsed/>
    <w:qFormat/>
    <w:uiPriority w:val="99"/>
    <w:pPr>
      <w:spacing w:before="100" w:beforeAutospacing="1" w:after="100" w:afterAutospacing="1" w:line="240" w:lineRule="auto"/>
    </w:pPr>
    <w:rPr>
      <w:rFonts w:eastAsia="Times New Roman"/>
      <w:sz w:val="24"/>
      <w:szCs w:val="24"/>
    </w:rPr>
  </w:style>
  <w:style w:type="character" w:styleId="7">
    <w:name w:val="Strong"/>
    <w:basedOn w:val="2"/>
    <w:qFormat/>
    <w:uiPriority w:val="22"/>
    <w:rPr>
      <w:b/>
      <w:bCs/>
    </w:rPr>
  </w:style>
  <w:style w:type="table" w:styleId="8">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oter Char"/>
    <w:basedOn w:val="2"/>
    <w:link w:val="5"/>
    <w:qFormat/>
    <w:uiPriority w:val="99"/>
  </w:style>
  <w:style w:type="paragraph" w:customStyle="1" w:styleId="10">
    <w:name w:val="Table Paragraph"/>
    <w:basedOn w:val="1"/>
    <w:qFormat/>
    <w:uiPriority w:val="1"/>
    <w:pPr>
      <w:widowControl w:val="0"/>
      <w:autoSpaceDE w:val="0"/>
      <w:autoSpaceDN w:val="0"/>
      <w:spacing w:line="240" w:lineRule="auto"/>
    </w:pPr>
    <w:rPr>
      <w:rFonts w:eastAsia="Times New Roman"/>
      <w:sz w:val="22"/>
      <w:szCs w:val="22"/>
      <w:lang w:val="vi"/>
    </w:rPr>
  </w:style>
  <w:style w:type="character" w:customStyle="1" w:styleId="11">
    <w:name w:val="Balloon Text Char"/>
    <w:basedOn w:val="2"/>
    <w:link w:val="4"/>
    <w:semiHidden/>
    <w:qFormat/>
    <w:uiPriority w:val="99"/>
    <w:rPr>
      <w:rFonts w:ascii="Tahoma" w:hAnsi="Tahoma" w:cs="Tahoma"/>
      <w:sz w:val="16"/>
      <w:szCs w:val="16"/>
    </w:rPr>
  </w:style>
  <w:style w:type="paragraph" w:styleId="1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4815</Words>
  <Characters>16244</Characters>
  <Lines>152</Lines>
  <Paragraphs>42</Paragraphs>
  <TotalTime>6</TotalTime>
  <ScaleCrop>false</ScaleCrop>
  <LinksUpToDate>false</LinksUpToDate>
  <CharactersWithSpaces>20945</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2024-10-12T02:34:00Z</dcterms:created>
  <dc:creator>VHL</dc:creator>
  <cp:lastModifiedBy>WPS_1704376598</cp:lastModifiedBy>
  <dcterms:modified xsi:type="dcterms:W3CDTF">2025-11-12T13:25:15Z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83DD0A262ACC43138BFA5BA3917C09F0_12</vt:lpwstr>
  </property>
</Properties>
</file>