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429" w:rsidRDefault="00D37775">
      <w:r>
        <w:t>Đáp án tự luận hóa 12.</w:t>
      </w:r>
    </w:p>
    <w:p w:rsidR="00D37775" w:rsidRDefault="00D37775">
      <w:r>
        <w:t>Câu 1: viết đúng phương trình 0,25 đ*4=1đ</w:t>
      </w:r>
    </w:p>
    <w:p w:rsidR="007B1F8D" w:rsidRDefault="00D37775" w:rsidP="007B1F8D">
      <w:pPr>
        <w:spacing w:after="240" w:line="360" w:lineRule="atLeast"/>
        <w:ind w:left="48" w:right="48"/>
        <w:jc w:val="both"/>
        <w:rPr>
          <w:rFonts w:ascii="Times New Roman" w:eastAsia="Times New Roman" w:hAnsi="Times New Roman" w:cs="Times New Roman"/>
          <w:color w:val="000000"/>
          <w:sz w:val="24"/>
          <w:szCs w:val="24"/>
        </w:rPr>
      </w:pPr>
      <w:r>
        <w:t>Câu 2</w:t>
      </w:r>
      <w:r w:rsidR="007B1F8D">
        <w:t xml:space="preserve"> (1,5đ)</w:t>
      </w:r>
      <w:r>
        <w:t>:</w:t>
      </w:r>
      <w:r w:rsidR="007B1F8D" w:rsidRPr="007B1F8D">
        <w:rPr>
          <w:rFonts w:ascii="Times New Roman" w:eastAsia="Times New Roman" w:hAnsi="Times New Roman" w:cs="Times New Roman"/>
          <w:color w:val="000000"/>
          <w:sz w:val="24"/>
          <w:szCs w:val="24"/>
        </w:rPr>
        <w:t xml:space="preserve"> </w:t>
      </w:r>
      <w:r w:rsidR="007B1F8D" w:rsidRPr="007B1F8D">
        <w:rPr>
          <w:rFonts w:ascii="Times New Roman" w:eastAsia="Times New Roman" w:hAnsi="Times New Roman" w:cs="Times New Roman"/>
          <w:color w:val="000000"/>
          <w:sz w:val="24"/>
          <w:szCs w:val="24"/>
        </w:rPr>
        <w:t>a) Thanh Cu là nguồn cung cấp electron nên đóng vai trò là anode (cực âm).</w:t>
      </w:r>
    </w:p>
    <w:p w:rsidR="007B1F8D" w:rsidRPr="007B1F8D" w:rsidRDefault="007B1F8D" w:rsidP="007B1F8D">
      <w:pPr>
        <w:spacing w:after="240" w:line="360" w:lineRule="atLeast"/>
        <w:ind w:left="48" w:right="48"/>
        <w:jc w:val="both"/>
        <w:rPr>
          <w:rFonts w:ascii="Times New Roman" w:eastAsia="Times New Roman" w:hAnsi="Times New Roman" w:cs="Times New Roman"/>
          <w:color w:val="000000"/>
          <w:sz w:val="24"/>
          <w:szCs w:val="24"/>
        </w:rPr>
      </w:pPr>
      <w:r w:rsidRPr="007B1F8D">
        <w:rPr>
          <w:rFonts w:ascii="Times New Roman" w:eastAsia="Times New Roman" w:hAnsi="Times New Roman" w:cs="Times New Roman"/>
          <w:color w:val="000000"/>
          <w:sz w:val="24"/>
          <w:szCs w:val="24"/>
        </w:rPr>
        <w:t xml:space="preserve"> Ở thanh Cu xảy ra quá trình: Cu → Cu</w:t>
      </w:r>
      <w:r w:rsidRPr="007B1F8D">
        <w:rPr>
          <w:rFonts w:ascii="Times New Roman" w:eastAsia="Times New Roman" w:hAnsi="Times New Roman" w:cs="Times New Roman"/>
          <w:color w:val="000000"/>
          <w:sz w:val="24"/>
          <w:szCs w:val="24"/>
          <w:vertAlign w:val="superscript"/>
        </w:rPr>
        <w:t>2+</w:t>
      </w:r>
      <w:r w:rsidRPr="007B1F8D">
        <w:rPr>
          <w:rFonts w:ascii="Times New Roman" w:eastAsia="Times New Roman" w:hAnsi="Times New Roman" w:cs="Times New Roman"/>
          <w:color w:val="000000"/>
          <w:sz w:val="24"/>
          <w:szCs w:val="24"/>
        </w:rPr>
        <w:t> + 2e.</w:t>
      </w:r>
      <w:r>
        <w:rPr>
          <w:rFonts w:ascii="Times New Roman" w:eastAsia="Times New Roman" w:hAnsi="Times New Roman" w:cs="Times New Roman"/>
          <w:color w:val="000000"/>
          <w:sz w:val="24"/>
          <w:szCs w:val="24"/>
        </w:rPr>
        <w:t>0,5 đ</w:t>
      </w:r>
    </w:p>
    <w:p w:rsidR="007B1F8D" w:rsidRDefault="007B1F8D" w:rsidP="007B1F8D">
      <w:pPr>
        <w:spacing w:after="240" w:line="360" w:lineRule="atLeast"/>
        <w:ind w:left="48" w:right="48"/>
        <w:jc w:val="both"/>
        <w:rPr>
          <w:rFonts w:ascii="Times New Roman" w:eastAsia="Times New Roman" w:hAnsi="Times New Roman" w:cs="Times New Roman"/>
          <w:color w:val="000000"/>
          <w:sz w:val="24"/>
          <w:szCs w:val="24"/>
        </w:rPr>
      </w:pPr>
      <w:r w:rsidRPr="007B1F8D">
        <w:rPr>
          <w:rFonts w:ascii="Times New Roman" w:eastAsia="Times New Roman" w:hAnsi="Times New Roman" w:cs="Times New Roman"/>
          <w:color w:val="000000"/>
          <w:sz w:val="24"/>
          <w:szCs w:val="24"/>
        </w:rPr>
        <w:t xml:space="preserve">Thanh Ag là nơi nhận electron nên đóng vai trò là cathode (cực dương). </w:t>
      </w:r>
    </w:p>
    <w:p w:rsidR="007B1F8D" w:rsidRPr="007B1F8D" w:rsidRDefault="007B1F8D" w:rsidP="007B1F8D">
      <w:pPr>
        <w:spacing w:after="240" w:line="360" w:lineRule="atLeast"/>
        <w:ind w:left="48" w:right="48"/>
        <w:jc w:val="both"/>
        <w:rPr>
          <w:rFonts w:ascii="Times New Roman" w:eastAsia="Times New Roman" w:hAnsi="Times New Roman" w:cs="Times New Roman"/>
          <w:color w:val="000000"/>
          <w:sz w:val="24"/>
          <w:szCs w:val="24"/>
        </w:rPr>
      </w:pPr>
      <w:r w:rsidRPr="007B1F8D">
        <w:rPr>
          <w:rFonts w:ascii="Times New Roman" w:eastAsia="Times New Roman" w:hAnsi="Times New Roman" w:cs="Times New Roman"/>
          <w:color w:val="000000"/>
          <w:sz w:val="24"/>
          <w:szCs w:val="24"/>
        </w:rPr>
        <w:t>Ở thanh Ag xảy ra quá trình: Ag</w:t>
      </w:r>
      <w:r w:rsidRPr="007B1F8D">
        <w:rPr>
          <w:rFonts w:ascii="Times New Roman" w:eastAsia="Times New Roman" w:hAnsi="Times New Roman" w:cs="Times New Roman"/>
          <w:color w:val="000000"/>
          <w:sz w:val="24"/>
          <w:szCs w:val="24"/>
          <w:vertAlign w:val="superscript"/>
        </w:rPr>
        <w:t>+</w:t>
      </w:r>
      <w:r w:rsidRPr="007B1F8D">
        <w:rPr>
          <w:rFonts w:ascii="Times New Roman" w:eastAsia="Times New Roman" w:hAnsi="Times New Roman" w:cs="Times New Roman"/>
          <w:color w:val="000000"/>
          <w:sz w:val="24"/>
          <w:szCs w:val="24"/>
        </w:rPr>
        <w:t> + 1e → Ag.</w:t>
      </w:r>
    </w:p>
    <w:p w:rsidR="007B1F8D" w:rsidRPr="007B1F8D" w:rsidRDefault="007B1F8D" w:rsidP="007B1F8D">
      <w:pPr>
        <w:spacing w:after="240" w:line="360" w:lineRule="atLeast"/>
        <w:ind w:left="48" w:right="48"/>
        <w:jc w:val="both"/>
        <w:rPr>
          <w:rFonts w:ascii="Times New Roman" w:eastAsia="Times New Roman" w:hAnsi="Times New Roman" w:cs="Times New Roman"/>
          <w:color w:val="000000"/>
          <w:sz w:val="24"/>
          <w:szCs w:val="24"/>
        </w:rPr>
      </w:pPr>
      <w:r w:rsidRPr="007B1F8D">
        <w:rPr>
          <w:rFonts w:ascii="Times New Roman" w:eastAsia="Times New Roman" w:hAnsi="Times New Roman" w:cs="Times New Roman"/>
          <w:color w:val="000000"/>
          <w:sz w:val="24"/>
          <w:szCs w:val="24"/>
        </w:rPr>
        <w:t>Phương trình hoá học của phản ứng xảy ra trong pin:</w:t>
      </w:r>
    </w:p>
    <w:p w:rsidR="007B1F8D" w:rsidRPr="007B1F8D" w:rsidRDefault="007B1F8D" w:rsidP="007B1F8D">
      <w:pPr>
        <w:spacing w:after="240" w:line="360" w:lineRule="atLeast"/>
        <w:ind w:left="48" w:right="48"/>
        <w:jc w:val="both"/>
        <w:rPr>
          <w:rFonts w:ascii="Times New Roman" w:eastAsia="Times New Roman" w:hAnsi="Times New Roman" w:cs="Times New Roman"/>
          <w:color w:val="000000"/>
          <w:sz w:val="24"/>
          <w:szCs w:val="24"/>
        </w:rPr>
      </w:pPr>
      <w:r w:rsidRPr="007B1F8D">
        <w:rPr>
          <w:rFonts w:ascii="Times New Roman" w:eastAsia="Times New Roman" w:hAnsi="Times New Roman" w:cs="Times New Roman"/>
          <w:color w:val="000000"/>
          <w:sz w:val="24"/>
          <w:szCs w:val="24"/>
        </w:rPr>
        <w:t>Cu + 2Ag</w:t>
      </w:r>
      <w:r w:rsidRPr="007B1F8D">
        <w:rPr>
          <w:rFonts w:ascii="Times New Roman" w:eastAsia="Times New Roman" w:hAnsi="Times New Roman" w:cs="Times New Roman"/>
          <w:color w:val="000000"/>
          <w:sz w:val="24"/>
          <w:szCs w:val="24"/>
          <w:vertAlign w:val="superscript"/>
        </w:rPr>
        <w:t>+</w:t>
      </w:r>
      <w:r w:rsidRPr="007B1F8D">
        <w:rPr>
          <w:rFonts w:ascii="Times New Roman" w:eastAsia="Times New Roman" w:hAnsi="Times New Roman" w:cs="Times New Roman"/>
          <w:color w:val="000000"/>
          <w:sz w:val="24"/>
          <w:szCs w:val="24"/>
        </w:rPr>
        <w:t> → Cu</w:t>
      </w:r>
      <w:r w:rsidRPr="007B1F8D">
        <w:rPr>
          <w:rFonts w:ascii="Times New Roman" w:eastAsia="Times New Roman" w:hAnsi="Times New Roman" w:cs="Times New Roman"/>
          <w:color w:val="000000"/>
          <w:sz w:val="24"/>
          <w:szCs w:val="24"/>
          <w:vertAlign w:val="superscript"/>
        </w:rPr>
        <w:t>2+</w:t>
      </w:r>
      <w:r w:rsidRPr="007B1F8D">
        <w:rPr>
          <w:rFonts w:ascii="Times New Roman" w:eastAsia="Times New Roman" w:hAnsi="Times New Roman" w:cs="Times New Roman"/>
          <w:color w:val="000000"/>
          <w:sz w:val="24"/>
          <w:szCs w:val="24"/>
        </w:rPr>
        <w:t> + 2Ag</w:t>
      </w:r>
      <w:r>
        <w:rPr>
          <w:rFonts w:ascii="Times New Roman" w:eastAsia="Times New Roman" w:hAnsi="Times New Roman" w:cs="Times New Roman"/>
          <w:color w:val="000000"/>
          <w:sz w:val="24"/>
          <w:szCs w:val="24"/>
        </w:rPr>
        <w:t xml:space="preserve">    0,5 đ</w:t>
      </w:r>
    </w:p>
    <w:p w:rsidR="007B1F8D" w:rsidRPr="007B1F8D" w:rsidRDefault="007B1F8D" w:rsidP="007B1F8D">
      <w:pPr>
        <w:spacing w:after="240" w:line="360" w:lineRule="atLeast"/>
        <w:ind w:left="48" w:right="48"/>
        <w:jc w:val="both"/>
        <w:rPr>
          <w:rFonts w:ascii="Times New Roman" w:eastAsia="Times New Roman" w:hAnsi="Times New Roman" w:cs="Times New Roman"/>
          <w:color w:val="000000"/>
          <w:sz w:val="24"/>
          <w:szCs w:val="24"/>
        </w:rPr>
      </w:pPr>
      <w:r w:rsidRPr="007B1F8D">
        <w:rPr>
          <w:rFonts w:ascii="Times New Roman" w:eastAsia="Times New Roman" w:hAnsi="Times New Roman" w:cs="Times New Roman"/>
          <w:color w:val="000000"/>
          <w:sz w:val="24"/>
          <w:szCs w:val="24"/>
        </w:rPr>
        <w:t>b) Sức điện động chuẩn của pin:</w:t>
      </w:r>
    </w:p>
    <w:p w:rsidR="007B1F8D" w:rsidRPr="007B1F8D" w:rsidRDefault="007B1F8D" w:rsidP="007B1F8D">
      <w:pPr>
        <w:spacing w:after="0" w:line="360" w:lineRule="atLeast"/>
        <w:ind w:left="48" w:right="48"/>
        <w:jc w:val="both"/>
        <w:rPr>
          <w:rFonts w:ascii="Times New Roman" w:eastAsia="Times New Roman" w:hAnsi="Times New Roman" w:cs="Times New Roman"/>
          <w:color w:val="000000"/>
          <w:sz w:val="24"/>
          <w:szCs w:val="24"/>
        </w:rPr>
      </w:pPr>
      <w:r w:rsidRPr="007B1F8D">
        <w:rPr>
          <w:rFonts w:ascii="Times New Roman" w:eastAsia="Times New Roman" w:hAnsi="Times New Roman" w:cs="Times New Roman"/>
          <w:color w:val="000000"/>
          <w:sz w:val="24"/>
          <w:szCs w:val="24"/>
          <w:bdr w:val="none" w:sz="0" w:space="0" w:color="auto" w:frame="1"/>
        </w:rPr>
        <w:t>EoPin=EoCathode−EoAnode=0,799−0,34=0,459</w:t>
      </w:r>
      <w:r>
        <w:rPr>
          <w:rFonts w:ascii="Times New Roman" w:eastAsia="Times New Roman" w:hAnsi="Times New Roman" w:cs="Times New Roman"/>
          <w:color w:val="000000"/>
          <w:sz w:val="24"/>
          <w:szCs w:val="24"/>
          <w:bdr w:val="none" w:sz="0" w:space="0" w:color="auto" w:frame="1"/>
        </w:rPr>
        <w:t xml:space="preserve"> 0,25 đ</w:t>
      </w:r>
    </w:p>
    <w:p w:rsidR="007B1F8D" w:rsidRPr="007B1F8D" w:rsidRDefault="007B1F8D" w:rsidP="007B1F8D">
      <w:pPr>
        <w:spacing w:after="240" w:line="360" w:lineRule="atLeast"/>
        <w:ind w:left="48" w:right="48"/>
        <w:jc w:val="both"/>
        <w:rPr>
          <w:rFonts w:ascii="Times New Roman" w:eastAsia="Times New Roman" w:hAnsi="Times New Roman" w:cs="Times New Roman"/>
          <w:color w:val="000000"/>
          <w:sz w:val="24"/>
          <w:szCs w:val="24"/>
        </w:rPr>
      </w:pPr>
      <w:r w:rsidRPr="007B1F8D">
        <w:rPr>
          <w:rFonts w:ascii="Times New Roman" w:eastAsia="Times New Roman" w:hAnsi="Times New Roman" w:cs="Times New Roman"/>
          <w:color w:val="000000"/>
          <w:sz w:val="24"/>
          <w:szCs w:val="24"/>
        </w:rPr>
        <w:t>Giá trị này bằng với giá trị hiển thị trên vôn kế.</w:t>
      </w:r>
    </w:p>
    <w:p w:rsidR="007B1F8D" w:rsidRPr="007B1F8D" w:rsidRDefault="007B1F8D" w:rsidP="007B1F8D">
      <w:pPr>
        <w:spacing w:after="240" w:line="360" w:lineRule="atLeast"/>
        <w:ind w:left="48" w:right="48"/>
        <w:jc w:val="both"/>
        <w:rPr>
          <w:rFonts w:ascii="Times New Roman" w:eastAsia="Times New Roman" w:hAnsi="Times New Roman" w:cs="Times New Roman"/>
          <w:color w:val="000000"/>
          <w:sz w:val="24"/>
          <w:szCs w:val="24"/>
        </w:rPr>
      </w:pPr>
      <w:r w:rsidRPr="007B1F8D">
        <w:rPr>
          <w:rFonts w:ascii="Times New Roman" w:eastAsia="Times New Roman" w:hAnsi="Times New Roman" w:cs="Times New Roman"/>
          <w:color w:val="000000"/>
          <w:sz w:val="24"/>
          <w:szCs w:val="24"/>
        </w:rPr>
        <w:t>c) Chiều của dòng electron chạy qua dây dẫn: Electron được truyền từ chất khử sang chất oxi hoá qua dây dẫn hay chiều từ anode sang cathode.</w:t>
      </w:r>
      <w:r>
        <w:rPr>
          <w:rFonts w:ascii="Times New Roman" w:eastAsia="Times New Roman" w:hAnsi="Times New Roman" w:cs="Times New Roman"/>
          <w:color w:val="000000"/>
          <w:sz w:val="24"/>
          <w:szCs w:val="24"/>
        </w:rPr>
        <w:t>0,25 đ</w:t>
      </w:r>
    </w:p>
    <w:p w:rsidR="007B1F8D" w:rsidRPr="007B1F8D" w:rsidRDefault="007B1F8D" w:rsidP="007B1F8D">
      <w:pPr>
        <w:numPr>
          <w:ilvl w:val="0"/>
          <w:numId w:val="1"/>
        </w:numPr>
        <w:shd w:val="clear" w:color="auto" w:fill="FFFFFF"/>
        <w:spacing w:after="120" w:line="360" w:lineRule="atLeast"/>
        <w:ind w:left="0"/>
        <w:rPr>
          <w:rFonts w:ascii="Times New Roman" w:eastAsia="Times New Roman" w:hAnsi="Times New Roman" w:cs="Times New Roman"/>
        </w:rPr>
      </w:pPr>
      <w:r w:rsidRPr="007B1F8D">
        <w:rPr>
          <w:rFonts w:ascii="Times New Roman" w:hAnsi="Times New Roman" w:cs="Times New Roman"/>
        </w:rPr>
        <w:t>Câu 3:</w:t>
      </w:r>
      <w:r w:rsidRPr="007B1F8D">
        <w:rPr>
          <w:rFonts w:ascii="Times New Roman" w:eastAsia="Times New Roman" w:hAnsi="Times New Roman" w:cs="Times New Roman"/>
          <w:b/>
          <w:bCs/>
          <w:color w:val="0A0A0A"/>
        </w:rPr>
        <w:t xml:space="preserve"> </w:t>
      </w:r>
      <w:r w:rsidRPr="007B1F8D">
        <w:rPr>
          <w:rFonts w:ascii="Times New Roman" w:eastAsia="Times New Roman" w:hAnsi="Times New Roman" w:cs="Times New Roman"/>
          <w:b/>
          <w:bCs/>
          <w:color w:val="0A0A0A"/>
          <w:u w:val="single"/>
        </w:rPr>
        <w:t xml:space="preserve">Ô nhiễm đất và nước, </w:t>
      </w:r>
      <w:r w:rsidRPr="007B1F8D">
        <w:rPr>
          <w:rFonts w:ascii="Times New Roman" w:eastAsia="Times New Roman" w:hAnsi="Times New Roman" w:cs="Times New Roman"/>
          <w:b/>
          <w:bCs/>
          <w:color w:val="0A0A0A"/>
          <w:u w:val="single"/>
        </w:rPr>
        <w:t xml:space="preserve">Ô nhiễm không </w:t>
      </w:r>
      <w:proofErr w:type="gramStart"/>
      <w:r w:rsidRPr="007B1F8D">
        <w:rPr>
          <w:rFonts w:ascii="Times New Roman" w:eastAsia="Times New Roman" w:hAnsi="Times New Roman" w:cs="Times New Roman"/>
          <w:b/>
          <w:bCs/>
          <w:color w:val="0A0A0A"/>
          <w:u w:val="single"/>
        </w:rPr>
        <w:t>khí ,</w:t>
      </w:r>
      <w:proofErr w:type="gramEnd"/>
      <w:r w:rsidRPr="007B1F8D">
        <w:rPr>
          <w:rFonts w:ascii="Times New Roman" w:eastAsia="Times New Roman" w:hAnsi="Times New Roman" w:cs="Times New Roman"/>
          <w:b/>
          <w:bCs/>
          <w:color w:val="0A0A0A"/>
          <w:u w:val="single"/>
        </w:rPr>
        <w:t xml:space="preserve"> </w:t>
      </w:r>
      <w:r w:rsidRPr="007B1F8D">
        <w:rPr>
          <w:rFonts w:ascii="Times New Roman" w:eastAsia="Times New Roman" w:hAnsi="Times New Roman" w:cs="Times New Roman"/>
          <w:b/>
          <w:bCs/>
          <w:color w:val="0A0A0A"/>
          <w:u w:val="single"/>
        </w:rPr>
        <w:t>Nguy cơ sức khỏe con người</w:t>
      </w:r>
      <w:r w:rsidRPr="007B1F8D">
        <w:rPr>
          <w:rFonts w:ascii="Times New Roman" w:eastAsia="Times New Roman" w:hAnsi="Times New Roman" w:cs="Times New Roman"/>
          <w:b/>
          <w:bCs/>
          <w:color w:val="0A0A0A"/>
        </w:rPr>
        <w:t>(0,25 đ)</w:t>
      </w:r>
    </w:p>
    <w:p w:rsidR="007B1F8D" w:rsidRPr="007B1F8D" w:rsidRDefault="007B1F8D" w:rsidP="007B1F8D">
      <w:pPr>
        <w:shd w:val="clear" w:color="auto" w:fill="FFFFFF"/>
        <w:spacing w:after="120" w:line="360" w:lineRule="atLeast"/>
        <w:rPr>
          <w:rFonts w:ascii="Times New Roman" w:eastAsia="Times New Roman" w:hAnsi="Times New Roman" w:cs="Times New Roman"/>
        </w:rPr>
      </w:pPr>
      <w:r w:rsidRPr="007B1F8D">
        <w:rPr>
          <w:rFonts w:ascii="Times New Roman" w:eastAsia="Times New Roman" w:hAnsi="Times New Roman" w:cs="Times New Roman"/>
          <w:color w:val="0A0A0A"/>
        </w:rPr>
        <w:t>Kim loại nặng ngấm vào đất, làm nhiễm độc nước ngầm và nước mặt, ảnh hưởng hệ sinh thái thủy sinh. </w:t>
      </w:r>
    </w:p>
    <w:p w:rsidR="007B1F8D" w:rsidRPr="007B1F8D" w:rsidRDefault="007B1F8D" w:rsidP="007B1F8D">
      <w:pPr>
        <w:numPr>
          <w:ilvl w:val="0"/>
          <w:numId w:val="1"/>
        </w:numPr>
        <w:shd w:val="clear" w:color="auto" w:fill="FFFFFF"/>
        <w:spacing w:after="120" w:line="360" w:lineRule="atLeast"/>
        <w:ind w:left="0"/>
        <w:rPr>
          <w:rFonts w:ascii="Times New Roman" w:eastAsia="Times New Roman" w:hAnsi="Times New Roman" w:cs="Times New Roman"/>
        </w:rPr>
      </w:pPr>
      <w:r w:rsidRPr="007B1F8D">
        <w:rPr>
          <w:rFonts w:ascii="Times New Roman" w:eastAsia="Times New Roman" w:hAnsi="Times New Roman" w:cs="Times New Roman"/>
          <w:b/>
          <w:bCs/>
          <w:color w:val="0A0A0A"/>
        </w:rPr>
        <w:t>Ô nhiễm không khí:</w:t>
      </w:r>
      <w:r w:rsidRPr="007B1F8D">
        <w:rPr>
          <w:rFonts w:ascii="Times New Roman" w:eastAsia="Times New Roman" w:hAnsi="Times New Roman" w:cs="Times New Roman"/>
          <w:color w:val="0A0A0A"/>
        </w:rPr>
        <w:t> </w:t>
      </w:r>
      <w:bookmarkStart w:id="0" w:name="_GoBack"/>
      <w:bookmarkEnd w:id="0"/>
    </w:p>
    <w:p w:rsidR="007B1F8D" w:rsidRPr="007B1F8D" w:rsidRDefault="007B1F8D" w:rsidP="007B1F8D">
      <w:pPr>
        <w:shd w:val="clear" w:color="auto" w:fill="FFFFFF"/>
        <w:spacing w:after="120" w:line="360" w:lineRule="atLeast"/>
        <w:rPr>
          <w:rFonts w:ascii="Times New Roman" w:eastAsia="Times New Roman" w:hAnsi="Times New Roman" w:cs="Times New Roman"/>
        </w:rPr>
      </w:pPr>
      <w:r w:rsidRPr="007B1F8D">
        <w:rPr>
          <w:rFonts w:ascii="Times New Roman" w:eastAsia="Times New Roman" w:hAnsi="Times New Roman" w:cs="Times New Roman"/>
          <w:color w:val="0A0A0A"/>
        </w:rPr>
        <w:t>Khi bị đốt, khói độc từ pin phát tán vào không khí, gây hại đường hô hấp, góp phần vào biến đổi khí hậu. </w:t>
      </w:r>
    </w:p>
    <w:p w:rsidR="007B1F8D" w:rsidRPr="007B1F8D" w:rsidRDefault="007B1F8D" w:rsidP="007B1F8D">
      <w:pPr>
        <w:numPr>
          <w:ilvl w:val="0"/>
          <w:numId w:val="1"/>
        </w:numPr>
        <w:shd w:val="clear" w:color="auto" w:fill="FFFFFF"/>
        <w:spacing w:after="120" w:line="360" w:lineRule="atLeast"/>
        <w:ind w:left="0"/>
        <w:rPr>
          <w:rFonts w:ascii="Times New Roman" w:eastAsia="Times New Roman" w:hAnsi="Times New Roman" w:cs="Times New Roman"/>
        </w:rPr>
      </w:pPr>
      <w:r w:rsidRPr="007B1F8D">
        <w:rPr>
          <w:rFonts w:ascii="Times New Roman" w:eastAsia="Times New Roman" w:hAnsi="Times New Roman" w:cs="Times New Roman"/>
          <w:b/>
          <w:bCs/>
          <w:color w:val="0A0A0A"/>
        </w:rPr>
        <w:t>Nguy cơ sức khỏe con người:</w:t>
      </w:r>
    </w:p>
    <w:p w:rsidR="007B1F8D" w:rsidRPr="007B1F8D" w:rsidRDefault="007B1F8D" w:rsidP="007B1F8D">
      <w:pPr>
        <w:numPr>
          <w:ilvl w:val="1"/>
          <w:numId w:val="2"/>
        </w:numPr>
        <w:shd w:val="clear" w:color="auto" w:fill="FFFFFF"/>
        <w:spacing w:after="120" w:line="360" w:lineRule="atLeast"/>
        <w:ind w:left="0"/>
        <w:rPr>
          <w:rFonts w:ascii="Times New Roman" w:eastAsia="Times New Roman" w:hAnsi="Times New Roman" w:cs="Times New Roman"/>
        </w:rPr>
      </w:pPr>
      <w:r w:rsidRPr="007B1F8D">
        <w:rPr>
          <w:rFonts w:ascii="Times New Roman" w:eastAsia="Times New Roman" w:hAnsi="Times New Roman" w:cs="Times New Roman"/>
          <w:b/>
          <w:bCs/>
          <w:color w:val="0A0A0A"/>
        </w:rPr>
        <w:t>Thủy ngân:</w:t>
      </w:r>
      <w:r w:rsidRPr="007B1F8D">
        <w:rPr>
          <w:rFonts w:ascii="Times New Roman" w:eastAsia="Times New Roman" w:hAnsi="Times New Roman" w:cs="Times New Roman"/>
          <w:color w:val="0A0A0A"/>
        </w:rPr>
        <w:t> Gây hại não, hệ thần kinh, thận, hệ sinh sản. </w:t>
      </w:r>
    </w:p>
    <w:p w:rsidR="007B1F8D" w:rsidRPr="007B1F8D" w:rsidRDefault="007B1F8D" w:rsidP="007B1F8D">
      <w:pPr>
        <w:shd w:val="clear" w:color="auto" w:fill="FFFFFF"/>
        <w:spacing w:after="150" w:line="420" w:lineRule="atLeast"/>
        <w:rPr>
          <w:rFonts w:ascii="Times New Roman" w:eastAsia="Times New Roman" w:hAnsi="Times New Roman" w:cs="Times New Roman"/>
          <w:b/>
          <w:bCs/>
          <w:sz w:val="30"/>
          <w:szCs w:val="30"/>
          <w:u w:val="single"/>
        </w:rPr>
      </w:pPr>
      <w:r w:rsidRPr="007B1F8D">
        <w:rPr>
          <w:rFonts w:ascii="Times New Roman" w:eastAsia="Times New Roman" w:hAnsi="Times New Roman" w:cs="Times New Roman"/>
          <w:b/>
          <w:bCs/>
          <w:color w:val="0A0A0A"/>
          <w:sz w:val="30"/>
          <w:szCs w:val="30"/>
          <w:u w:val="single"/>
        </w:rPr>
        <w:t>Giải pháp:</w:t>
      </w:r>
    </w:p>
    <w:p w:rsidR="007B1F8D" w:rsidRPr="007B1F8D" w:rsidRDefault="007B1F8D" w:rsidP="007B1F8D">
      <w:pPr>
        <w:numPr>
          <w:ilvl w:val="0"/>
          <w:numId w:val="3"/>
        </w:numPr>
        <w:shd w:val="clear" w:color="auto" w:fill="FFFFFF"/>
        <w:spacing w:after="120" w:line="360" w:lineRule="atLeast"/>
        <w:ind w:left="0"/>
        <w:rPr>
          <w:rFonts w:ascii="Times New Roman" w:eastAsia="Times New Roman" w:hAnsi="Times New Roman" w:cs="Times New Roman"/>
        </w:rPr>
      </w:pPr>
      <w:r w:rsidRPr="007B1F8D">
        <w:rPr>
          <w:rFonts w:ascii="Times New Roman" w:eastAsia="Times New Roman" w:hAnsi="Times New Roman" w:cs="Times New Roman"/>
          <w:color w:val="0A0A0A"/>
        </w:rPr>
        <w:t>Không vứt pin vào thùng rác sinh hoạt. </w:t>
      </w:r>
    </w:p>
    <w:p w:rsidR="007B1F8D" w:rsidRPr="007B1F8D" w:rsidRDefault="007B1F8D" w:rsidP="007B1F8D">
      <w:pPr>
        <w:numPr>
          <w:ilvl w:val="0"/>
          <w:numId w:val="3"/>
        </w:numPr>
        <w:shd w:val="clear" w:color="auto" w:fill="FFFFFF"/>
        <w:spacing w:after="120" w:line="360" w:lineRule="atLeast"/>
        <w:ind w:left="0"/>
        <w:rPr>
          <w:rFonts w:ascii="Times New Roman" w:eastAsia="Times New Roman" w:hAnsi="Times New Roman" w:cs="Times New Roman"/>
          <w:color w:val="0A0A0A"/>
        </w:rPr>
      </w:pPr>
      <w:r w:rsidRPr="007B1F8D">
        <w:rPr>
          <w:rFonts w:ascii="Times New Roman" w:eastAsia="Times New Roman" w:hAnsi="Times New Roman" w:cs="Times New Roman"/>
          <w:color w:val="0A0A0A"/>
        </w:rPr>
        <w:t>Thu gom và mang pin đã qua sử dụng đến các điểm thu gom chuyên biệt (siêu thị, cửa hàng điện máy) để được xử lý đúng quy trình rác thải nguy hại. </w:t>
      </w:r>
    </w:p>
    <w:p w:rsidR="007B1F8D" w:rsidRPr="007B1F8D" w:rsidRDefault="007B1F8D" w:rsidP="007B1F8D">
      <w:pPr>
        <w:numPr>
          <w:ilvl w:val="0"/>
          <w:numId w:val="3"/>
        </w:numPr>
        <w:shd w:val="clear" w:color="auto" w:fill="FFFFFF"/>
        <w:spacing w:after="0" w:line="360" w:lineRule="atLeast"/>
        <w:ind w:left="0"/>
        <w:rPr>
          <w:rFonts w:ascii="Times New Roman" w:eastAsia="Times New Roman" w:hAnsi="Times New Roman" w:cs="Times New Roman"/>
        </w:rPr>
      </w:pPr>
      <w:r w:rsidRPr="007B1F8D">
        <w:rPr>
          <w:rFonts w:ascii="Times New Roman" w:eastAsia="Times New Roman" w:hAnsi="Times New Roman" w:cs="Times New Roman"/>
          <w:color w:val="0A0A0A"/>
        </w:rPr>
        <w:t>Ưu tiên dùng pin sạc lại để giảm lượng pin thải ra môi trường. </w:t>
      </w:r>
    </w:p>
    <w:p w:rsidR="00D37775" w:rsidRDefault="00D37775"/>
    <w:sectPr w:rsidR="00D377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F6B73"/>
    <w:multiLevelType w:val="multilevel"/>
    <w:tmpl w:val="B3A6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B55E68"/>
    <w:multiLevelType w:val="multilevel"/>
    <w:tmpl w:val="2D325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1">
      <w:lvl w:ilvl="1">
        <w:numFmt w:val="bullet"/>
        <w:lvlText w:val=""/>
        <w:lvlJc w:val="left"/>
        <w:pPr>
          <w:tabs>
            <w:tab w:val="num" w:pos="1440"/>
          </w:tabs>
          <w:ind w:left="1440" w:hanging="360"/>
        </w:pPr>
        <w:rPr>
          <w:rFonts w:ascii="Symbol" w:hAnsi="Symbol" w:hint="default"/>
          <w:sz w:val="20"/>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775"/>
    <w:rsid w:val="007B1F8D"/>
    <w:rsid w:val="00A43429"/>
    <w:rsid w:val="00D3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B97EF"/>
  <w15:chartTrackingRefBased/>
  <w15:docId w15:val="{1B799C32-877F-4DB5-AF64-B436BD75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2025-12-27T14:34:00Z</dcterms:created>
  <dcterms:modified xsi:type="dcterms:W3CDTF">2025-12-27T14:43:00Z</dcterms:modified>
</cp:coreProperties>
</file>