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DTNTable"/>
        <w:tblW w:w="0" w:type="auto"/>
        <w:tblInd w:w="0" w:type="dxa"/>
        <w:tblLook w:val="04A0" w:firstRow="1" w:lastRow="0" w:firstColumn="1" w:lastColumn="0" w:noHBand="0" w:noVBand="1"/>
      </w:tblPr>
      <w:tblGrid>
        <w:gridCol w:w="5102"/>
        <w:gridCol w:w="5102"/>
      </w:tblGrid>
      <w:tr w:rsidR="00562892" w:rsidRPr="00C762C0">
        <w:tc>
          <w:tcPr>
            <w:tcW w:w="5102" w:type="dxa"/>
          </w:tcPr>
          <w:p w:rsidR="00562892" w:rsidRPr="00C762C0" w:rsidRDefault="00987BF9">
            <w:pPr>
              <w:jc w:val="center"/>
              <w:rPr>
                <w:szCs w:val="24"/>
              </w:rPr>
            </w:pPr>
            <w:r w:rsidRPr="00C762C0">
              <w:rPr>
                <w:szCs w:val="24"/>
              </w:rPr>
              <w:t>Sở GD&amp;ĐT Quảng Nam</w:t>
            </w:r>
            <w:r w:rsidRPr="00C762C0">
              <w:rPr>
                <w:szCs w:val="24"/>
              </w:rPr>
              <w:br/>
            </w:r>
            <w:r w:rsidRPr="00C762C0">
              <w:rPr>
                <w:b/>
                <w:szCs w:val="24"/>
              </w:rPr>
              <w:t>Trường THPT Đỗ Đăng Tuyển</w:t>
            </w:r>
            <w:r w:rsidRPr="00C762C0">
              <w:rPr>
                <w:b/>
                <w:szCs w:val="24"/>
              </w:rPr>
              <w:br/>
            </w:r>
            <w:r w:rsidRPr="00C762C0">
              <w:rPr>
                <w:b/>
                <w:szCs w:val="24"/>
              </w:rPr>
              <w:br/>
            </w:r>
            <w:r w:rsidRPr="00C762C0">
              <w:rPr>
                <w:szCs w:val="24"/>
              </w:rPr>
              <w:t>--------------------</w:t>
            </w:r>
            <w:r w:rsidRPr="00C762C0">
              <w:rPr>
                <w:szCs w:val="24"/>
              </w:rPr>
              <w:br/>
            </w:r>
            <w:r w:rsidRPr="00C762C0">
              <w:rPr>
                <w:i/>
                <w:szCs w:val="24"/>
              </w:rPr>
              <w:t>(Đề thi có _</w:t>
            </w:r>
            <w:r w:rsidR="00C762C0">
              <w:rPr>
                <w:i/>
                <w:szCs w:val="24"/>
              </w:rPr>
              <w:t>3</w:t>
            </w:r>
            <w:r w:rsidRPr="00C762C0">
              <w:rPr>
                <w:i/>
                <w:szCs w:val="24"/>
              </w:rPr>
              <w:t>__ trang)</w:t>
            </w:r>
          </w:p>
        </w:tc>
        <w:tc>
          <w:tcPr>
            <w:tcW w:w="5102" w:type="dxa"/>
          </w:tcPr>
          <w:p w:rsidR="00562892" w:rsidRPr="00C762C0" w:rsidRDefault="00987BF9">
            <w:pPr>
              <w:jc w:val="center"/>
              <w:rPr>
                <w:szCs w:val="24"/>
              </w:rPr>
            </w:pPr>
            <w:r w:rsidRPr="00C762C0">
              <w:rPr>
                <w:b/>
                <w:szCs w:val="24"/>
              </w:rPr>
              <w:t>CUỐI HỌC KÌ II</w:t>
            </w:r>
            <w:r w:rsidRPr="00C762C0">
              <w:rPr>
                <w:b/>
                <w:szCs w:val="24"/>
              </w:rPr>
              <w:br/>
              <w:t>NĂM HỌC 2024 - 2025</w:t>
            </w:r>
            <w:r w:rsidRPr="00C762C0">
              <w:rPr>
                <w:b/>
                <w:szCs w:val="24"/>
              </w:rPr>
              <w:br/>
              <w:t>MÔN: LỊCH SỬ 10</w:t>
            </w:r>
            <w:r w:rsidRPr="00C762C0">
              <w:rPr>
                <w:b/>
                <w:szCs w:val="24"/>
              </w:rPr>
              <w:br/>
            </w:r>
            <w:r w:rsidRPr="00C762C0">
              <w:rPr>
                <w:i/>
                <w:szCs w:val="24"/>
              </w:rPr>
              <w:t>Thời gian làm bài: 45 PHÚT</w:t>
            </w:r>
            <w:r w:rsidRPr="00C762C0">
              <w:rPr>
                <w:i/>
                <w:szCs w:val="24"/>
              </w:rPr>
              <w:br/>
              <w:t>(không kể thời gian phát đề)</w:t>
            </w:r>
          </w:p>
        </w:tc>
      </w:tr>
    </w:tbl>
    <w:p w:rsidR="00562892" w:rsidRPr="00C762C0" w:rsidRDefault="00562892">
      <w:pPr>
        <w:rPr>
          <w:szCs w:val="24"/>
        </w:rPr>
      </w:pPr>
    </w:p>
    <w:tbl>
      <w:tblPr>
        <w:tblStyle w:val="TDTNTable"/>
        <w:tblW w:w="0" w:type="auto"/>
        <w:tblInd w:w="0" w:type="dxa"/>
        <w:tblLook w:val="04A0" w:firstRow="1" w:lastRow="0" w:firstColumn="1" w:lastColumn="0" w:noHBand="0" w:noVBand="1"/>
      </w:tblPr>
      <w:tblGrid>
        <w:gridCol w:w="6123"/>
        <w:gridCol w:w="2041"/>
        <w:gridCol w:w="2041"/>
      </w:tblGrid>
      <w:tr w:rsidR="00562892" w:rsidRPr="00C762C0">
        <w:tc>
          <w:tcPr>
            <w:tcW w:w="6123" w:type="dxa"/>
            <w:tcBorders>
              <w:bottom w:val="single" w:sz="12" w:space="0" w:color="000000"/>
            </w:tcBorders>
            <w:vAlign w:val="center"/>
          </w:tcPr>
          <w:p w:rsidR="00562892" w:rsidRPr="00C762C0" w:rsidRDefault="00987BF9">
            <w:pPr>
              <w:rPr>
                <w:szCs w:val="24"/>
              </w:rPr>
            </w:pPr>
            <w:r w:rsidRPr="00C762C0">
              <w:rPr>
                <w:szCs w:val="24"/>
              </w:rPr>
              <w:t>Họ và tên: ..............................................................</w:t>
            </w:r>
          </w:p>
        </w:tc>
        <w:tc>
          <w:tcPr>
            <w:tcW w:w="2041" w:type="dxa"/>
            <w:tcBorders>
              <w:bottom w:val="single" w:sz="12" w:space="0" w:color="000000"/>
            </w:tcBorders>
            <w:vAlign w:val="center"/>
          </w:tcPr>
          <w:p w:rsidR="00562892" w:rsidRPr="00C762C0" w:rsidRDefault="00987BF9">
            <w:pPr>
              <w:rPr>
                <w:szCs w:val="24"/>
              </w:rPr>
            </w:pPr>
            <w:r w:rsidRPr="00C762C0">
              <w:rPr>
                <w:szCs w:val="24"/>
              </w:rPr>
              <w:t>Số báo danh: ........</w:t>
            </w:r>
          </w:p>
        </w:tc>
        <w:tc>
          <w:tcPr>
            <w:tcW w:w="2041" w:type="dxa"/>
            <w:tcBorders>
              <w:bottom w:val="single" w:sz="12" w:space="0" w:color="000000"/>
            </w:tcBorders>
            <w:vAlign w:val="center"/>
          </w:tcPr>
          <w:p w:rsidR="00562892" w:rsidRPr="00C762C0" w:rsidRDefault="00987BF9">
            <w:pPr>
              <w:jc w:val="center"/>
              <w:rPr>
                <w:szCs w:val="24"/>
              </w:rPr>
            </w:pPr>
            <w:r w:rsidRPr="00C762C0">
              <w:rPr>
                <w:b/>
                <w:szCs w:val="24"/>
              </w:rPr>
              <w:t>Mã đề 102</w:t>
            </w:r>
          </w:p>
        </w:tc>
      </w:tr>
    </w:tbl>
    <w:p w:rsidR="00562892" w:rsidRPr="00C762C0" w:rsidRDefault="00562892">
      <w:pPr>
        <w:rPr>
          <w:szCs w:val="24"/>
        </w:rPr>
      </w:pPr>
    </w:p>
    <w:p w:rsidR="003756DE" w:rsidRPr="00C762C0" w:rsidRDefault="003756DE">
      <w:pPr>
        <w:rPr>
          <w:rFonts w:eastAsia="Times New Roman" w:cs="Times New Roman"/>
          <w:b/>
          <w:szCs w:val="24"/>
        </w:rPr>
      </w:pPr>
      <w:r w:rsidRPr="003756DE">
        <w:rPr>
          <w:rFonts w:eastAsia="Times New Roman" w:cs="Times New Roman"/>
          <w:b/>
          <w:szCs w:val="24"/>
        </w:rPr>
        <w:t>I.TRẮC NGHIỆM NHIỀU LỰA CHỌN(3.0đ)</w:t>
      </w:r>
    </w:p>
    <w:p w:rsidR="00AB311C" w:rsidRPr="00C762C0" w:rsidRDefault="00AB311C" w:rsidP="006A14B8">
      <w:pPr>
        <w:rPr>
          <w:szCs w:val="24"/>
        </w:rPr>
      </w:pPr>
      <w:r w:rsidRPr="00C762C0">
        <w:rPr>
          <w:b/>
          <w:szCs w:val="24"/>
        </w:rPr>
        <w:t xml:space="preserve">Câu 1. </w:t>
      </w:r>
      <w:r w:rsidRPr="00C762C0">
        <w:rPr>
          <w:rFonts w:eastAsia="Calibri" w:cs="Times New Roman"/>
          <w:szCs w:val="24"/>
        </w:rPr>
        <w:t>Nội dung nào sau đây thể hiện đúng ý nghĩa của</w:t>
      </w:r>
      <w:r w:rsidRPr="00C762C0">
        <w:rPr>
          <w:rFonts w:eastAsia="Calibri" w:cs="Times New Roman"/>
          <w:b/>
          <w:bCs/>
          <w:szCs w:val="24"/>
        </w:rPr>
        <w:t xml:space="preserve"> </w:t>
      </w:r>
      <w:r w:rsidRPr="00C762C0">
        <w:rPr>
          <w:rFonts w:eastAsia="Calibri" w:cs="Times New Roman"/>
          <w:szCs w:val="24"/>
        </w:rPr>
        <w:t>s</w:t>
      </w:r>
      <w:r w:rsidRPr="00C762C0">
        <w:rPr>
          <w:rFonts w:eastAsia="Times New Roman" w:cs="Times New Roman"/>
          <w:bCs/>
          <w:szCs w:val="24"/>
        </w:rPr>
        <w:t>ự ra đời của văn học chữ Nôm?</w:t>
      </w:r>
    </w:p>
    <w:p w:rsidR="00AB311C" w:rsidRPr="00C762C0" w:rsidRDefault="00AB311C" w:rsidP="006A14B8">
      <w:pPr>
        <w:rPr>
          <w:szCs w:val="24"/>
        </w:rPr>
      </w:pPr>
      <w:r w:rsidRPr="00C762C0">
        <w:rPr>
          <w:rStyle w:val="TDTNChar"/>
          <w:b/>
          <w:szCs w:val="24"/>
        </w:rPr>
        <w:t xml:space="preserve">   A. </w:t>
      </w:r>
      <w:r w:rsidRPr="00C762C0">
        <w:rPr>
          <w:rFonts w:eastAsia="Times New Roman" w:cs="Times New Roman"/>
          <w:bCs/>
          <w:szCs w:val="24"/>
        </w:rPr>
        <w:t>Ảnh hưởng của văn hoá Ấn Độ đến Việt Nam về ngôn ngữ.</w:t>
      </w:r>
    </w:p>
    <w:p w:rsidR="00AB311C" w:rsidRPr="00C762C0" w:rsidRDefault="00AB311C" w:rsidP="006A14B8">
      <w:pPr>
        <w:rPr>
          <w:szCs w:val="24"/>
        </w:rPr>
      </w:pPr>
      <w:r w:rsidRPr="00C762C0">
        <w:rPr>
          <w:rStyle w:val="TDTNChar"/>
          <w:b/>
          <w:szCs w:val="24"/>
        </w:rPr>
        <w:t xml:space="preserve">   B. </w:t>
      </w:r>
      <w:r w:rsidRPr="00C762C0">
        <w:rPr>
          <w:rFonts w:eastAsia="Times New Roman" w:cs="Times New Roman"/>
          <w:bCs/>
          <w:szCs w:val="24"/>
        </w:rPr>
        <w:t>Sự phát triển của văn minh Đại Việt thời Lý - Trần.</w:t>
      </w:r>
    </w:p>
    <w:p w:rsidR="00AB311C" w:rsidRPr="00C762C0" w:rsidRDefault="00AB311C" w:rsidP="006A14B8">
      <w:pPr>
        <w:rPr>
          <w:szCs w:val="24"/>
        </w:rPr>
      </w:pPr>
      <w:r w:rsidRPr="00C762C0">
        <w:rPr>
          <w:rStyle w:val="TDTNChar"/>
          <w:b/>
          <w:szCs w:val="24"/>
        </w:rPr>
        <w:t xml:space="preserve">   C. </w:t>
      </w:r>
      <w:r w:rsidRPr="00C762C0">
        <w:rPr>
          <w:rFonts w:eastAsia="Times New Roman" w:cs="Times New Roman"/>
          <w:bCs/>
          <w:szCs w:val="24"/>
        </w:rPr>
        <w:t>Sự sáng tạo, tiếp biến văn hoá của người Việt Nam.</w:t>
      </w:r>
    </w:p>
    <w:p w:rsidR="00AB311C" w:rsidRPr="00C762C0" w:rsidRDefault="00AB311C" w:rsidP="006A14B8">
      <w:pPr>
        <w:rPr>
          <w:szCs w:val="24"/>
        </w:rPr>
      </w:pPr>
      <w:r w:rsidRPr="00C762C0">
        <w:rPr>
          <w:rStyle w:val="TDTNChar"/>
          <w:b/>
          <w:szCs w:val="24"/>
        </w:rPr>
        <w:t xml:space="preserve">   D. </w:t>
      </w:r>
      <w:r w:rsidRPr="00C762C0">
        <w:rPr>
          <w:rFonts w:eastAsia="Times New Roman" w:cs="Times New Roman"/>
          <w:bCs/>
          <w:szCs w:val="24"/>
        </w:rPr>
        <w:t>Ảnh hưởng của việc truyền bá đạo Thiên Chúa đến Việt Nam.</w:t>
      </w:r>
    </w:p>
    <w:p w:rsidR="00AB311C" w:rsidRPr="00C762C0" w:rsidRDefault="00D233E5" w:rsidP="006A14B8">
      <w:pPr>
        <w:rPr>
          <w:szCs w:val="24"/>
        </w:rPr>
      </w:pPr>
      <w:r w:rsidRPr="00C762C0">
        <w:rPr>
          <w:b/>
          <w:szCs w:val="24"/>
        </w:rPr>
        <w:t xml:space="preserve">Câu 2. </w:t>
      </w:r>
      <w:r w:rsidR="00AB311C" w:rsidRPr="00C762C0">
        <w:rPr>
          <w:rFonts w:eastAsia="Times New Roman" w:cs="Times New Roman"/>
          <w:szCs w:val="24"/>
        </w:rPr>
        <w:t>Nội dung nào sau đây </w:t>
      </w:r>
      <w:r w:rsidR="00AB311C" w:rsidRPr="00C762C0">
        <w:rPr>
          <w:rFonts w:eastAsia="Times New Roman" w:cs="Times New Roman"/>
          <w:b/>
          <w:bCs/>
          <w:szCs w:val="24"/>
        </w:rPr>
        <w:t>không</w:t>
      </w:r>
      <w:r w:rsidR="00AB311C" w:rsidRPr="00C762C0">
        <w:rPr>
          <w:rFonts w:eastAsia="Times New Roman" w:cs="Times New Roman"/>
          <w:szCs w:val="24"/>
        </w:rPr>
        <w:t> phản ánh đúng cơ sở về điều kiện tự nhiên dẫn đến sự hình thành nền văn minh Phù Nam?</w:t>
      </w:r>
    </w:p>
    <w:p w:rsidR="00AB311C" w:rsidRPr="00C762C0" w:rsidRDefault="00AB311C" w:rsidP="006A14B8">
      <w:pPr>
        <w:rPr>
          <w:szCs w:val="24"/>
        </w:rPr>
      </w:pPr>
      <w:r w:rsidRPr="00C762C0">
        <w:rPr>
          <w:rStyle w:val="TDTNChar"/>
          <w:b/>
          <w:szCs w:val="24"/>
        </w:rPr>
        <w:t xml:space="preserve">   A. </w:t>
      </w:r>
      <w:r w:rsidRPr="00C762C0">
        <w:rPr>
          <w:rFonts w:eastAsia="Times New Roman" w:cs="Times New Roman"/>
          <w:szCs w:val="24"/>
        </w:rPr>
        <w:t>Địa hình khu vực thấp, nguồn nước dồi dào.</w:t>
      </w:r>
    </w:p>
    <w:p w:rsidR="00AB311C" w:rsidRPr="00C762C0" w:rsidRDefault="00AB311C" w:rsidP="006A14B8">
      <w:pPr>
        <w:rPr>
          <w:szCs w:val="24"/>
        </w:rPr>
      </w:pPr>
      <w:r w:rsidRPr="00C762C0">
        <w:rPr>
          <w:rStyle w:val="TDTNChar"/>
          <w:b/>
          <w:szCs w:val="24"/>
        </w:rPr>
        <w:t xml:space="preserve">   B. </w:t>
      </w:r>
      <w:r w:rsidRPr="00C762C0">
        <w:rPr>
          <w:rFonts w:eastAsia="Times New Roman" w:cs="Times New Roman"/>
          <w:szCs w:val="24"/>
        </w:rPr>
        <w:t>Hệ thống sông ngòi, kênh rạch chằng chịt.</w:t>
      </w:r>
    </w:p>
    <w:p w:rsidR="00AB311C" w:rsidRPr="00C762C0" w:rsidRDefault="00AB311C" w:rsidP="006A14B8">
      <w:pPr>
        <w:rPr>
          <w:szCs w:val="24"/>
        </w:rPr>
      </w:pPr>
      <w:r w:rsidRPr="00C762C0">
        <w:rPr>
          <w:rStyle w:val="TDTNChar"/>
          <w:b/>
          <w:szCs w:val="24"/>
        </w:rPr>
        <w:t xml:space="preserve">   C. </w:t>
      </w:r>
      <w:r w:rsidRPr="00C762C0">
        <w:rPr>
          <w:rFonts w:eastAsia="Times New Roman" w:cs="Times New Roman"/>
          <w:szCs w:val="24"/>
        </w:rPr>
        <w:t>Địa hình cao, khan hiếm nguồn nước ngọt.</w:t>
      </w:r>
    </w:p>
    <w:p w:rsidR="00AB311C" w:rsidRPr="00C762C0" w:rsidRDefault="00AB311C" w:rsidP="006A14B8">
      <w:pPr>
        <w:rPr>
          <w:szCs w:val="24"/>
        </w:rPr>
      </w:pPr>
      <w:r w:rsidRPr="00C762C0">
        <w:rPr>
          <w:rStyle w:val="TDTNChar"/>
          <w:b/>
          <w:szCs w:val="24"/>
        </w:rPr>
        <w:t xml:space="preserve">   D. </w:t>
      </w:r>
      <w:r w:rsidRPr="00C762C0">
        <w:rPr>
          <w:rFonts w:eastAsia="Times New Roman" w:cs="Times New Roman"/>
          <w:szCs w:val="24"/>
        </w:rPr>
        <w:t>Giáp biển, có nhiều nơi cho thuyền neo đậu.</w:t>
      </w:r>
    </w:p>
    <w:p w:rsidR="00AB311C" w:rsidRPr="00C762C0" w:rsidRDefault="00AB311C" w:rsidP="006A14B8">
      <w:pPr>
        <w:rPr>
          <w:szCs w:val="24"/>
        </w:rPr>
      </w:pPr>
      <w:r w:rsidRPr="00C762C0">
        <w:rPr>
          <w:b/>
          <w:szCs w:val="24"/>
        </w:rPr>
        <w:t xml:space="preserve">Câu 3. </w:t>
      </w:r>
      <w:r w:rsidRPr="00C762C0">
        <w:rPr>
          <w:rFonts w:eastAsia="Times New Roman" w:cs="Times New Roman"/>
          <w:szCs w:val="24"/>
        </w:rPr>
        <w:t>Hai loại hình văn học chính tồn tại trong nền văn minh Đại Việt là</w:t>
      </w:r>
    </w:p>
    <w:p w:rsidR="00AB311C" w:rsidRPr="00C762C0" w:rsidRDefault="00AB311C" w:rsidP="006A14B8">
      <w:pPr>
        <w:rPr>
          <w:szCs w:val="24"/>
        </w:rPr>
      </w:pPr>
      <w:r w:rsidRPr="00C762C0">
        <w:rPr>
          <w:rStyle w:val="TDTNChar"/>
          <w:b/>
          <w:szCs w:val="24"/>
        </w:rPr>
        <w:t xml:space="preserve">   A. </w:t>
      </w:r>
      <w:r w:rsidRPr="00C762C0">
        <w:rPr>
          <w:rFonts w:eastAsia="Times New Roman" w:cs="Times New Roman"/>
          <w:szCs w:val="24"/>
        </w:rPr>
        <w:t>văn học chữ Nôm và văn học chữ Hán.</w:t>
      </w:r>
    </w:p>
    <w:p w:rsidR="00AB311C" w:rsidRPr="00C762C0" w:rsidRDefault="00AB311C" w:rsidP="006A14B8">
      <w:pPr>
        <w:rPr>
          <w:szCs w:val="24"/>
        </w:rPr>
      </w:pPr>
      <w:r w:rsidRPr="00C762C0">
        <w:rPr>
          <w:rStyle w:val="TDTNChar"/>
          <w:b/>
          <w:szCs w:val="24"/>
        </w:rPr>
        <w:t xml:space="preserve">   B. </w:t>
      </w:r>
      <w:r w:rsidRPr="00C762C0">
        <w:rPr>
          <w:rFonts w:eastAsia="Times New Roman" w:cs="Times New Roman"/>
          <w:szCs w:val="24"/>
        </w:rPr>
        <w:t>văn học nhà nước và văn học tự do.</w:t>
      </w:r>
    </w:p>
    <w:p w:rsidR="00AB311C" w:rsidRPr="00C762C0" w:rsidRDefault="00AB311C" w:rsidP="006A14B8">
      <w:pPr>
        <w:rPr>
          <w:szCs w:val="24"/>
        </w:rPr>
      </w:pPr>
      <w:r w:rsidRPr="00C762C0">
        <w:rPr>
          <w:rStyle w:val="TDTNChar"/>
          <w:b/>
          <w:szCs w:val="24"/>
        </w:rPr>
        <w:t xml:space="preserve">   C. </w:t>
      </w:r>
      <w:r w:rsidRPr="00C762C0">
        <w:rPr>
          <w:rFonts w:eastAsia="Times New Roman" w:cs="Times New Roman"/>
          <w:szCs w:val="24"/>
        </w:rPr>
        <w:t>văn học viết và văn học truyền miệng.</w:t>
      </w:r>
    </w:p>
    <w:p w:rsidR="00AB311C" w:rsidRPr="00C762C0" w:rsidRDefault="00AB311C" w:rsidP="006A14B8">
      <w:pPr>
        <w:rPr>
          <w:szCs w:val="24"/>
        </w:rPr>
      </w:pPr>
      <w:r w:rsidRPr="00C762C0">
        <w:rPr>
          <w:rStyle w:val="TDTNChar"/>
          <w:b/>
          <w:szCs w:val="24"/>
        </w:rPr>
        <w:t xml:space="preserve">   D. </w:t>
      </w:r>
      <w:r w:rsidRPr="00C762C0">
        <w:rPr>
          <w:rFonts w:eastAsia="Times New Roman" w:cs="Times New Roman"/>
          <w:szCs w:val="24"/>
        </w:rPr>
        <w:t>văn học nhà nước và văn học dân gian.</w:t>
      </w:r>
    </w:p>
    <w:p w:rsidR="00AB311C" w:rsidRPr="00C762C0" w:rsidRDefault="00AB311C" w:rsidP="006A14B8">
      <w:pPr>
        <w:rPr>
          <w:szCs w:val="24"/>
        </w:rPr>
      </w:pPr>
      <w:r w:rsidRPr="00C762C0">
        <w:rPr>
          <w:b/>
          <w:szCs w:val="24"/>
        </w:rPr>
        <w:t xml:space="preserve">Câu 4. </w:t>
      </w:r>
      <w:r w:rsidRPr="00C762C0">
        <w:rPr>
          <w:rFonts w:eastAsia="Times New Roman" w:cs="Times New Roman"/>
          <w:szCs w:val="24"/>
        </w:rPr>
        <w:t xml:space="preserve">Ý nào sau đây </w:t>
      </w:r>
      <w:r w:rsidRPr="00C762C0">
        <w:rPr>
          <w:rFonts w:eastAsia="Times New Roman" w:cs="Times New Roman"/>
          <w:b/>
          <w:iCs/>
          <w:szCs w:val="24"/>
        </w:rPr>
        <w:t>không</w:t>
      </w:r>
      <w:r w:rsidRPr="00C762C0">
        <w:rPr>
          <w:rFonts w:eastAsia="Times New Roman" w:cs="Times New Roman"/>
          <w:bCs/>
          <w:iCs/>
          <w:szCs w:val="24"/>
        </w:rPr>
        <w:t xml:space="preserve"> đúng</w:t>
      </w:r>
      <w:r w:rsidRPr="00C762C0">
        <w:rPr>
          <w:rFonts w:eastAsia="Times New Roman" w:cs="Times New Roman"/>
          <w:szCs w:val="24"/>
        </w:rPr>
        <w:t xml:space="preserve"> khi nói về văn minh Đại Việt từ thế kỉ XV đến thế kỉ XVII?</w:t>
      </w:r>
    </w:p>
    <w:p w:rsidR="00AB311C" w:rsidRPr="00C762C0" w:rsidRDefault="00AB311C" w:rsidP="006A14B8">
      <w:pPr>
        <w:rPr>
          <w:szCs w:val="24"/>
        </w:rPr>
      </w:pPr>
      <w:r w:rsidRPr="00C762C0">
        <w:rPr>
          <w:rStyle w:val="TDTNChar"/>
          <w:b/>
          <w:szCs w:val="24"/>
        </w:rPr>
        <w:t xml:space="preserve">   A. </w:t>
      </w:r>
      <w:r w:rsidRPr="00C762C0">
        <w:rPr>
          <w:rFonts w:eastAsia="Times New Roman" w:cs="Times New Roman"/>
          <w:szCs w:val="24"/>
        </w:rPr>
        <w:t>Tiếp tục phát triển và đạt được nhiều thành tựu đặc sắc.</w:t>
      </w:r>
    </w:p>
    <w:p w:rsidR="00AB311C" w:rsidRPr="00C762C0" w:rsidRDefault="00AB311C" w:rsidP="006A14B8">
      <w:pPr>
        <w:rPr>
          <w:szCs w:val="24"/>
        </w:rPr>
      </w:pPr>
      <w:r w:rsidRPr="00C762C0">
        <w:rPr>
          <w:rStyle w:val="TDTNChar"/>
          <w:b/>
          <w:szCs w:val="24"/>
        </w:rPr>
        <w:t xml:space="preserve">   B. </w:t>
      </w:r>
      <w:r w:rsidRPr="00C762C0">
        <w:rPr>
          <w:rFonts w:eastAsia="Times New Roman" w:cs="Times New Roman"/>
          <w:szCs w:val="24"/>
        </w:rPr>
        <w:t>Giáo dục, khoa cử có vai trò to lớn trong đời sống chính trị, văn hoá.</w:t>
      </w:r>
    </w:p>
    <w:p w:rsidR="00AB311C" w:rsidRPr="00C762C0" w:rsidRDefault="00AB311C" w:rsidP="006A14B8">
      <w:pPr>
        <w:rPr>
          <w:szCs w:val="24"/>
        </w:rPr>
      </w:pPr>
      <w:r w:rsidRPr="00C762C0">
        <w:rPr>
          <w:rStyle w:val="TDTNChar"/>
          <w:b/>
          <w:szCs w:val="24"/>
        </w:rPr>
        <w:t xml:space="preserve">   C. </w:t>
      </w:r>
      <w:r w:rsidRPr="00C762C0">
        <w:rPr>
          <w:rFonts w:eastAsia="Times New Roman" w:cs="Times New Roman"/>
          <w:szCs w:val="24"/>
        </w:rPr>
        <w:t>Một số yếu tố văn hoá phương Tây bị loại bỏ ra khỏi Đại Việt.</w:t>
      </w:r>
    </w:p>
    <w:p w:rsidR="00AB311C" w:rsidRPr="00C762C0" w:rsidRDefault="00AB311C" w:rsidP="006A14B8">
      <w:pPr>
        <w:rPr>
          <w:szCs w:val="24"/>
        </w:rPr>
      </w:pPr>
      <w:r w:rsidRPr="00C762C0">
        <w:rPr>
          <w:rStyle w:val="TDTNChar"/>
          <w:b/>
          <w:szCs w:val="24"/>
        </w:rPr>
        <w:t xml:space="preserve">   D. </w:t>
      </w:r>
      <w:r w:rsidRPr="00C762C0">
        <w:rPr>
          <w:rFonts w:eastAsia="Times New Roman" w:cs="Times New Roman"/>
          <w:szCs w:val="24"/>
        </w:rPr>
        <w:t>Gắn liền với vương triều Lê sơ, Mạc, Lê Trung hưng.</w:t>
      </w:r>
    </w:p>
    <w:p w:rsidR="00AB311C" w:rsidRPr="00C762C0" w:rsidRDefault="00D233E5" w:rsidP="006A14B8">
      <w:pPr>
        <w:rPr>
          <w:szCs w:val="24"/>
        </w:rPr>
      </w:pPr>
      <w:r w:rsidRPr="00C762C0">
        <w:rPr>
          <w:b/>
          <w:szCs w:val="24"/>
        </w:rPr>
        <w:t xml:space="preserve">Câu 5. </w:t>
      </w:r>
      <w:r w:rsidR="00AB311C" w:rsidRPr="00C762C0">
        <w:rPr>
          <w:rFonts w:cs="Times New Roman"/>
          <w:szCs w:val="24"/>
        </w:rPr>
        <w:t>Bộ luật nào được xem là bộ luật hoàn chỉnh và tiến bộ nhất của nước ta thời phong kiến?</w:t>
      </w:r>
    </w:p>
    <w:tbl>
      <w:tblPr>
        <w:tblW w:w="0" w:type="auto"/>
        <w:tblLook w:val="04A0" w:firstRow="1" w:lastRow="0" w:firstColumn="1" w:lastColumn="0" w:noHBand="0" w:noVBand="1"/>
      </w:tblPr>
      <w:tblGrid>
        <w:gridCol w:w="2551"/>
        <w:gridCol w:w="2551"/>
        <w:gridCol w:w="2551"/>
        <w:gridCol w:w="2551"/>
      </w:tblGrid>
      <w:tr w:rsidR="00562892" w:rsidRPr="00C762C0">
        <w:tc>
          <w:tcPr>
            <w:tcW w:w="2551" w:type="dxa"/>
            <w:vAlign w:val="center"/>
          </w:tcPr>
          <w:p w:rsidR="00562892" w:rsidRPr="00C762C0" w:rsidRDefault="00987BF9">
            <w:pPr>
              <w:rPr>
                <w:szCs w:val="24"/>
              </w:rPr>
            </w:pPr>
            <w:r w:rsidRPr="00C762C0">
              <w:rPr>
                <w:b/>
                <w:szCs w:val="24"/>
              </w:rPr>
              <w:t xml:space="preserve"> A. </w:t>
            </w:r>
            <w:r w:rsidRPr="00C762C0">
              <w:rPr>
                <w:rFonts w:eastAsia="Calibri" w:cs="Times New Roman"/>
                <w:szCs w:val="24"/>
              </w:rPr>
              <w:t>Hồng Đức.</w:t>
            </w:r>
          </w:p>
        </w:tc>
        <w:tc>
          <w:tcPr>
            <w:tcW w:w="2551" w:type="dxa"/>
            <w:vAlign w:val="center"/>
          </w:tcPr>
          <w:p w:rsidR="00562892" w:rsidRPr="00C762C0" w:rsidRDefault="00987BF9">
            <w:pPr>
              <w:rPr>
                <w:szCs w:val="24"/>
              </w:rPr>
            </w:pPr>
            <w:r w:rsidRPr="00C762C0">
              <w:rPr>
                <w:b/>
                <w:szCs w:val="24"/>
              </w:rPr>
              <w:t xml:space="preserve"> B. </w:t>
            </w:r>
            <w:r w:rsidRPr="00C762C0">
              <w:rPr>
                <w:rFonts w:eastAsia="Calibri" w:cs="Times New Roman"/>
                <w:szCs w:val="24"/>
              </w:rPr>
              <w:t>Gia Long.</w:t>
            </w:r>
          </w:p>
        </w:tc>
        <w:tc>
          <w:tcPr>
            <w:tcW w:w="2551" w:type="dxa"/>
            <w:vAlign w:val="center"/>
          </w:tcPr>
          <w:p w:rsidR="00562892" w:rsidRPr="00C762C0" w:rsidRDefault="00987BF9">
            <w:pPr>
              <w:rPr>
                <w:szCs w:val="24"/>
              </w:rPr>
            </w:pPr>
            <w:r w:rsidRPr="00C762C0">
              <w:rPr>
                <w:b/>
                <w:szCs w:val="24"/>
              </w:rPr>
              <w:t xml:space="preserve"> C. </w:t>
            </w:r>
            <w:r w:rsidRPr="00C762C0">
              <w:rPr>
                <w:rFonts w:eastAsia="Calibri" w:cs="Times New Roman"/>
                <w:szCs w:val="24"/>
              </w:rPr>
              <w:t>Hình luật.</w:t>
            </w:r>
          </w:p>
        </w:tc>
        <w:tc>
          <w:tcPr>
            <w:tcW w:w="2551" w:type="dxa"/>
            <w:vAlign w:val="center"/>
          </w:tcPr>
          <w:p w:rsidR="00562892" w:rsidRPr="00C762C0" w:rsidRDefault="00987BF9">
            <w:pPr>
              <w:rPr>
                <w:szCs w:val="24"/>
              </w:rPr>
            </w:pPr>
            <w:r w:rsidRPr="00C762C0">
              <w:rPr>
                <w:b/>
                <w:szCs w:val="24"/>
              </w:rPr>
              <w:t xml:space="preserve"> D. </w:t>
            </w:r>
            <w:r w:rsidRPr="00C762C0">
              <w:rPr>
                <w:rFonts w:eastAsia="Calibri" w:cs="Times New Roman"/>
                <w:szCs w:val="24"/>
              </w:rPr>
              <w:t>Hình thư.</w:t>
            </w:r>
          </w:p>
        </w:tc>
      </w:tr>
    </w:tbl>
    <w:p w:rsidR="00AB311C" w:rsidRPr="00C762C0" w:rsidRDefault="00AB311C" w:rsidP="006A14B8">
      <w:pPr>
        <w:rPr>
          <w:szCs w:val="24"/>
        </w:rPr>
      </w:pPr>
      <w:r w:rsidRPr="00C762C0">
        <w:rPr>
          <w:b/>
          <w:szCs w:val="24"/>
        </w:rPr>
        <w:t xml:space="preserve">Câu 6. </w:t>
      </w:r>
      <w:r w:rsidRPr="00C762C0">
        <w:rPr>
          <w:rFonts w:eastAsia="Times New Roman" w:cs="Times New Roman"/>
          <w:szCs w:val="24"/>
        </w:rPr>
        <w:t>Bộ máy nhà nước chuyên chế trung ương tập quyền của Đại Việt được hoàn chỉnh dưới triều đại nào?</w:t>
      </w:r>
    </w:p>
    <w:tbl>
      <w:tblPr>
        <w:tblW w:w="0" w:type="auto"/>
        <w:tblLook w:val="04A0" w:firstRow="1" w:lastRow="0" w:firstColumn="1" w:lastColumn="0" w:noHBand="0" w:noVBand="1"/>
      </w:tblPr>
      <w:tblGrid>
        <w:gridCol w:w="2551"/>
        <w:gridCol w:w="2551"/>
        <w:gridCol w:w="2551"/>
        <w:gridCol w:w="2551"/>
      </w:tblGrid>
      <w:tr w:rsidR="00562892" w:rsidRPr="00C762C0">
        <w:tc>
          <w:tcPr>
            <w:tcW w:w="2551" w:type="dxa"/>
            <w:vAlign w:val="center"/>
          </w:tcPr>
          <w:p w:rsidR="00AB311C" w:rsidRPr="00C762C0" w:rsidRDefault="00AB311C" w:rsidP="006A14B8">
            <w:pPr>
              <w:rPr>
                <w:szCs w:val="24"/>
              </w:rPr>
            </w:pPr>
            <w:r w:rsidRPr="00C762C0">
              <w:rPr>
                <w:b/>
                <w:szCs w:val="24"/>
              </w:rPr>
              <w:t xml:space="preserve"> A. </w:t>
            </w:r>
            <w:r w:rsidRPr="00C762C0">
              <w:rPr>
                <w:rFonts w:eastAsia="Times New Roman" w:cs="Times New Roman"/>
                <w:szCs w:val="24"/>
              </w:rPr>
              <w:t>Lê sơ.</w:t>
            </w:r>
          </w:p>
        </w:tc>
        <w:tc>
          <w:tcPr>
            <w:tcW w:w="2551" w:type="dxa"/>
            <w:vAlign w:val="center"/>
          </w:tcPr>
          <w:p w:rsidR="00AB311C" w:rsidRPr="00C762C0" w:rsidRDefault="00AB311C" w:rsidP="006A14B8">
            <w:pPr>
              <w:rPr>
                <w:szCs w:val="24"/>
              </w:rPr>
            </w:pPr>
            <w:r w:rsidRPr="00C762C0">
              <w:rPr>
                <w:b/>
                <w:szCs w:val="24"/>
              </w:rPr>
              <w:t xml:space="preserve"> B. </w:t>
            </w:r>
            <w:r w:rsidRPr="00C762C0">
              <w:rPr>
                <w:rFonts w:eastAsia="Times New Roman" w:cs="Times New Roman"/>
                <w:szCs w:val="24"/>
              </w:rPr>
              <w:t>Trần.</w:t>
            </w:r>
          </w:p>
        </w:tc>
        <w:tc>
          <w:tcPr>
            <w:tcW w:w="2551" w:type="dxa"/>
            <w:vAlign w:val="center"/>
          </w:tcPr>
          <w:p w:rsidR="00AB311C" w:rsidRPr="00C762C0" w:rsidRDefault="00AB311C" w:rsidP="006A14B8">
            <w:pPr>
              <w:rPr>
                <w:szCs w:val="24"/>
              </w:rPr>
            </w:pPr>
            <w:r w:rsidRPr="00C762C0">
              <w:rPr>
                <w:b/>
                <w:szCs w:val="24"/>
              </w:rPr>
              <w:t xml:space="preserve"> C. </w:t>
            </w:r>
            <w:r w:rsidRPr="00C762C0">
              <w:rPr>
                <w:rFonts w:eastAsia="Times New Roman" w:cs="Times New Roman"/>
                <w:szCs w:val="24"/>
              </w:rPr>
              <w:t>Lý.</w:t>
            </w:r>
          </w:p>
        </w:tc>
        <w:tc>
          <w:tcPr>
            <w:tcW w:w="2551" w:type="dxa"/>
            <w:vAlign w:val="center"/>
          </w:tcPr>
          <w:p w:rsidR="00AB311C" w:rsidRPr="00C762C0" w:rsidRDefault="00AB311C" w:rsidP="006A14B8">
            <w:pPr>
              <w:rPr>
                <w:szCs w:val="24"/>
              </w:rPr>
            </w:pPr>
            <w:r w:rsidRPr="00C762C0">
              <w:rPr>
                <w:b/>
                <w:szCs w:val="24"/>
              </w:rPr>
              <w:t xml:space="preserve"> D. </w:t>
            </w:r>
            <w:r w:rsidRPr="00C762C0">
              <w:rPr>
                <w:rFonts w:eastAsia="Times New Roman" w:cs="Times New Roman"/>
                <w:szCs w:val="24"/>
              </w:rPr>
              <w:t>Tiền Lê.</w:t>
            </w:r>
          </w:p>
        </w:tc>
      </w:tr>
    </w:tbl>
    <w:p w:rsidR="00AB311C" w:rsidRPr="00C762C0" w:rsidRDefault="00AB311C" w:rsidP="006A14B8">
      <w:pPr>
        <w:rPr>
          <w:szCs w:val="24"/>
        </w:rPr>
      </w:pPr>
      <w:r w:rsidRPr="00C762C0">
        <w:rPr>
          <w:b/>
          <w:szCs w:val="24"/>
        </w:rPr>
        <w:t xml:space="preserve">Câu 7. </w:t>
      </w:r>
      <w:r w:rsidRPr="00C762C0">
        <w:rPr>
          <w:rFonts w:eastAsia="Calibri" w:cs="Times New Roman"/>
          <w:kern w:val="2"/>
          <w:szCs w:val="24"/>
          <w14:ligatures w14:val="standardContextual"/>
        </w:rPr>
        <w:t>Nội dung nào sau đây phản ánh đúng đặc điểm của vương quốc Phù Nam?</w:t>
      </w:r>
    </w:p>
    <w:p w:rsidR="00AB311C" w:rsidRPr="00C762C0" w:rsidRDefault="00AB311C" w:rsidP="006A14B8">
      <w:pPr>
        <w:rPr>
          <w:szCs w:val="24"/>
        </w:rPr>
      </w:pPr>
      <w:r w:rsidRPr="00C762C0">
        <w:rPr>
          <w:rStyle w:val="TDTNChar"/>
          <w:b/>
          <w:szCs w:val="24"/>
        </w:rPr>
        <w:t xml:space="preserve">   A. </w:t>
      </w:r>
      <w:r w:rsidRPr="00C762C0">
        <w:rPr>
          <w:rFonts w:eastAsia="Calibri" w:cs="Times New Roman"/>
          <w:kern w:val="2"/>
          <w:szCs w:val="24"/>
          <w14:ligatures w14:val="standardContextual"/>
        </w:rPr>
        <w:t>Có nền kinh tế phát triển nhất khu vực Đông Nam Á.</w:t>
      </w:r>
    </w:p>
    <w:p w:rsidR="00AB311C" w:rsidRPr="00C762C0" w:rsidRDefault="00AB311C" w:rsidP="006A14B8">
      <w:pPr>
        <w:rPr>
          <w:szCs w:val="24"/>
        </w:rPr>
      </w:pPr>
      <w:r w:rsidRPr="00C762C0">
        <w:rPr>
          <w:rStyle w:val="TDTNChar"/>
          <w:b/>
          <w:szCs w:val="24"/>
        </w:rPr>
        <w:t xml:space="preserve">   B. </w:t>
      </w:r>
      <w:r w:rsidRPr="00C762C0">
        <w:rPr>
          <w:rFonts w:eastAsia="Calibri" w:cs="Times New Roman"/>
          <w:kern w:val="2"/>
          <w:szCs w:val="24"/>
          <w14:ligatures w14:val="standardContextual"/>
        </w:rPr>
        <w:t>Là quốc gia hình thành sớm nhất trên lãnh thổ Việt Nam.</w:t>
      </w:r>
    </w:p>
    <w:p w:rsidR="00AB311C" w:rsidRPr="00C762C0" w:rsidRDefault="00AB311C" w:rsidP="006A14B8">
      <w:pPr>
        <w:rPr>
          <w:szCs w:val="24"/>
        </w:rPr>
      </w:pPr>
      <w:r w:rsidRPr="00C762C0">
        <w:rPr>
          <w:rStyle w:val="TDTNChar"/>
          <w:b/>
          <w:szCs w:val="24"/>
        </w:rPr>
        <w:t xml:space="preserve">   C. </w:t>
      </w:r>
      <w:r w:rsidRPr="00C762C0">
        <w:rPr>
          <w:rFonts w:eastAsia="Calibri" w:cs="Times New Roman"/>
          <w:kern w:val="2"/>
          <w:szCs w:val="24"/>
          <w14:ligatures w14:val="standardContextual"/>
        </w:rPr>
        <w:t>Là quốc gia phát triển trên cơ sở văn hóa Sa Huỳnh.</w:t>
      </w:r>
    </w:p>
    <w:p w:rsidR="00AB311C" w:rsidRPr="00C762C0" w:rsidRDefault="00AB311C" w:rsidP="006A14B8">
      <w:pPr>
        <w:rPr>
          <w:szCs w:val="24"/>
        </w:rPr>
      </w:pPr>
      <w:r w:rsidRPr="00C762C0">
        <w:rPr>
          <w:rStyle w:val="TDTNChar"/>
          <w:b/>
          <w:szCs w:val="24"/>
        </w:rPr>
        <w:t xml:space="preserve">   D. </w:t>
      </w:r>
      <w:r w:rsidRPr="00C762C0">
        <w:rPr>
          <w:rFonts w:eastAsia="Calibri" w:cs="Times New Roman"/>
          <w:kern w:val="2"/>
          <w:szCs w:val="24"/>
          <w14:ligatures w14:val="standardContextual"/>
        </w:rPr>
        <w:t>Địa bàn của cư dân Phù Nam là khu vực Nam bộ.</w:t>
      </w:r>
    </w:p>
    <w:p w:rsidR="00F70AC3" w:rsidRPr="00C762C0" w:rsidRDefault="00F70AC3" w:rsidP="006A14B8">
      <w:pPr>
        <w:rPr>
          <w:szCs w:val="24"/>
        </w:rPr>
      </w:pPr>
      <w:r w:rsidRPr="00C762C0">
        <w:rPr>
          <w:b/>
          <w:szCs w:val="24"/>
        </w:rPr>
        <w:t xml:space="preserve">Câu 8. </w:t>
      </w:r>
      <w:r w:rsidRPr="00C762C0">
        <w:rPr>
          <w:rFonts w:eastAsia="Times New Roman" w:cs="Times New Roman"/>
          <w:szCs w:val="24"/>
        </w:rPr>
        <w:t>Sự kiện nào chấm dứt thời kì phát triển của nền văn minh Đại Việt?</w:t>
      </w:r>
    </w:p>
    <w:p w:rsidR="00F70AC3" w:rsidRPr="00C762C0" w:rsidRDefault="00F70AC3" w:rsidP="006A14B8">
      <w:pPr>
        <w:rPr>
          <w:szCs w:val="24"/>
        </w:rPr>
      </w:pPr>
      <w:r w:rsidRPr="00C762C0">
        <w:rPr>
          <w:rStyle w:val="TDTNChar"/>
          <w:b/>
          <w:szCs w:val="24"/>
        </w:rPr>
        <w:t xml:space="preserve">   A. </w:t>
      </w:r>
      <w:r w:rsidRPr="00C762C0">
        <w:rPr>
          <w:rFonts w:eastAsia="Times New Roman" w:cs="Times New Roman"/>
          <w:szCs w:val="24"/>
        </w:rPr>
        <w:t>Vua Minh Mạng tiến hành cải cách hành chính.</w:t>
      </w:r>
    </w:p>
    <w:p w:rsidR="00F70AC3" w:rsidRPr="00C762C0" w:rsidRDefault="00F70AC3" w:rsidP="006A14B8">
      <w:pPr>
        <w:rPr>
          <w:szCs w:val="24"/>
        </w:rPr>
      </w:pPr>
      <w:r w:rsidRPr="00C762C0">
        <w:rPr>
          <w:rStyle w:val="TDTNChar"/>
          <w:b/>
          <w:szCs w:val="24"/>
        </w:rPr>
        <w:t xml:space="preserve">   B. </w:t>
      </w:r>
      <w:r w:rsidRPr="00C762C0">
        <w:rPr>
          <w:rFonts w:eastAsia="Times New Roman" w:cs="Times New Roman"/>
          <w:szCs w:val="24"/>
        </w:rPr>
        <w:t>Vua Bảo Đại thoái vị (1945), chế độ quân chủ ở Việt Nam sụp đổ.</w:t>
      </w:r>
    </w:p>
    <w:p w:rsidR="00F70AC3" w:rsidRPr="00C762C0" w:rsidRDefault="00F70AC3" w:rsidP="006A14B8">
      <w:pPr>
        <w:rPr>
          <w:szCs w:val="24"/>
        </w:rPr>
      </w:pPr>
      <w:r w:rsidRPr="00C762C0">
        <w:rPr>
          <w:rStyle w:val="TDTNChar"/>
          <w:b/>
          <w:szCs w:val="24"/>
        </w:rPr>
        <w:t xml:space="preserve">   C. </w:t>
      </w:r>
      <w:r w:rsidRPr="00C762C0">
        <w:rPr>
          <w:rFonts w:eastAsia="Times New Roman" w:cs="Times New Roman"/>
          <w:szCs w:val="24"/>
        </w:rPr>
        <w:t>Thực dân Pháp xâm lược Việt Nam và thiết lập chế độ cai trị.</w:t>
      </w:r>
    </w:p>
    <w:p w:rsidR="00F70AC3" w:rsidRPr="00C762C0" w:rsidRDefault="00F70AC3" w:rsidP="006A14B8">
      <w:pPr>
        <w:rPr>
          <w:szCs w:val="24"/>
        </w:rPr>
      </w:pPr>
      <w:r w:rsidRPr="00C762C0">
        <w:rPr>
          <w:rStyle w:val="TDTNChar"/>
          <w:b/>
          <w:szCs w:val="24"/>
        </w:rPr>
        <w:t xml:space="preserve">   D. </w:t>
      </w:r>
      <w:r w:rsidRPr="00C762C0">
        <w:rPr>
          <w:rFonts w:eastAsia="Times New Roman" w:cs="Times New Roman"/>
          <w:szCs w:val="24"/>
        </w:rPr>
        <w:t>Gia Long (Nguyễn Ánh) lên ngôi, lập ra triều Nguyễn.</w:t>
      </w:r>
    </w:p>
    <w:p w:rsidR="00AB311C" w:rsidRPr="00C762C0" w:rsidRDefault="00D233E5" w:rsidP="006A14B8">
      <w:pPr>
        <w:rPr>
          <w:szCs w:val="24"/>
        </w:rPr>
      </w:pPr>
      <w:r w:rsidRPr="00C762C0">
        <w:rPr>
          <w:b/>
          <w:szCs w:val="24"/>
        </w:rPr>
        <w:t xml:space="preserve">Câu 9. </w:t>
      </w:r>
      <w:r w:rsidR="00AB311C" w:rsidRPr="00C762C0">
        <w:rPr>
          <w:rFonts w:eastAsia="Calibri" w:cs="Times New Roman"/>
          <w:kern w:val="2"/>
          <w:szCs w:val="24"/>
          <w14:ligatures w14:val="standardContextual"/>
        </w:rPr>
        <w:t>Phương tiện di chuyển chủ yếu của cư dân Phù Nam là</w:t>
      </w:r>
    </w:p>
    <w:tbl>
      <w:tblPr>
        <w:tblW w:w="0" w:type="auto"/>
        <w:tblLook w:val="04A0" w:firstRow="1" w:lastRow="0" w:firstColumn="1" w:lastColumn="0" w:noHBand="0" w:noVBand="1"/>
      </w:tblPr>
      <w:tblGrid>
        <w:gridCol w:w="2551"/>
        <w:gridCol w:w="2551"/>
        <w:gridCol w:w="2551"/>
        <w:gridCol w:w="2551"/>
      </w:tblGrid>
      <w:tr w:rsidR="00562892" w:rsidRPr="00C762C0">
        <w:tc>
          <w:tcPr>
            <w:tcW w:w="2551" w:type="dxa"/>
            <w:vAlign w:val="center"/>
          </w:tcPr>
          <w:p w:rsidR="00AB311C" w:rsidRPr="00C762C0" w:rsidRDefault="00AB311C" w:rsidP="006A14B8">
            <w:pPr>
              <w:rPr>
                <w:szCs w:val="24"/>
              </w:rPr>
            </w:pPr>
            <w:r w:rsidRPr="00C762C0">
              <w:rPr>
                <w:b/>
                <w:szCs w:val="24"/>
              </w:rPr>
              <w:t xml:space="preserve"> A. </w:t>
            </w:r>
            <w:r w:rsidRPr="00C762C0">
              <w:rPr>
                <w:rFonts w:eastAsia="Calibri" w:cs="Times New Roman"/>
                <w:kern w:val="2"/>
                <w:szCs w:val="24"/>
                <w14:ligatures w14:val="standardContextual"/>
              </w:rPr>
              <w:t>đi bộ.</w:t>
            </w:r>
          </w:p>
        </w:tc>
        <w:tc>
          <w:tcPr>
            <w:tcW w:w="2551" w:type="dxa"/>
            <w:vAlign w:val="center"/>
          </w:tcPr>
          <w:p w:rsidR="00AB311C" w:rsidRPr="00C762C0" w:rsidRDefault="00AB311C" w:rsidP="006A14B8">
            <w:pPr>
              <w:rPr>
                <w:szCs w:val="24"/>
              </w:rPr>
            </w:pPr>
            <w:r w:rsidRPr="00C762C0">
              <w:rPr>
                <w:b/>
                <w:szCs w:val="24"/>
              </w:rPr>
              <w:t xml:space="preserve"> B. </w:t>
            </w:r>
            <w:r w:rsidRPr="00C762C0">
              <w:rPr>
                <w:rFonts w:eastAsia="Calibri" w:cs="Times New Roman"/>
                <w:kern w:val="2"/>
                <w:szCs w:val="24"/>
                <w14:ligatures w14:val="standardContextual"/>
              </w:rPr>
              <w:t>xe bò.</w:t>
            </w:r>
          </w:p>
        </w:tc>
        <w:tc>
          <w:tcPr>
            <w:tcW w:w="2551" w:type="dxa"/>
            <w:vAlign w:val="center"/>
          </w:tcPr>
          <w:p w:rsidR="00AB311C" w:rsidRPr="00C762C0" w:rsidRDefault="00AB311C" w:rsidP="006A14B8">
            <w:pPr>
              <w:rPr>
                <w:szCs w:val="24"/>
              </w:rPr>
            </w:pPr>
            <w:r w:rsidRPr="00C762C0">
              <w:rPr>
                <w:b/>
                <w:szCs w:val="24"/>
              </w:rPr>
              <w:t xml:space="preserve"> C. </w:t>
            </w:r>
            <w:r w:rsidRPr="00C762C0">
              <w:rPr>
                <w:rFonts w:eastAsia="Calibri" w:cs="Times New Roman"/>
                <w:kern w:val="2"/>
                <w:szCs w:val="24"/>
                <w14:ligatures w14:val="standardContextual"/>
              </w:rPr>
              <w:t>xe ngựa.</w:t>
            </w:r>
          </w:p>
        </w:tc>
        <w:tc>
          <w:tcPr>
            <w:tcW w:w="2551" w:type="dxa"/>
            <w:vAlign w:val="center"/>
          </w:tcPr>
          <w:p w:rsidR="00AB311C" w:rsidRPr="00C762C0" w:rsidRDefault="00AB311C" w:rsidP="006A14B8">
            <w:pPr>
              <w:rPr>
                <w:szCs w:val="24"/>
              </w:rPr>
            </w:pPr>
            <w:r w:rsidRPr="00C762C0">
              <w:rPr>
                <w:b/>
                <w:szCs w:val="24"/>
              </w:rPr>
              <w:t xml:space="preserve"> D. </w:t>
            </w:r>
            <w:r w:rsidRPr="00C762C0">
              <w:rPr>
                <w:rFonts w:eastAsia="Calibri" w:cs="Times New Roman"/>
                <w:kern w:val="2"/>
                <w:szCs w:val="24"/>
                <w14:ligatures w14:val="standardContextual"/>
              </w:rPr>
              <w:t>thuyền.</w:t>
            </w:r>
          </w:p>
        </w:tc>
      </w:tr>
    </w:tbl>
    <w:p w:rsidR="00AB311C" w:rsidRPr="00C762C0" w:rsidRDefault="00AB311C" w:rsidP="006A14B8">
      <w:pPr>
        <w:rPr>
          <w:szCs w:val="24"/>
        </w:rPr>
      </w:pPr>
      <w:r w:rsidRPr="00C762C0">
        <w:rPr>
          <w:b/>
          <w:szCs w:val="24"/>
        </w:rPr>
        <w:t xml:space="preserve">Câu 10. </w:t>
      </w:r>
      <w:r w:rsidRPr="00C762C0">
        <w:rPr>
          <w:rFonts w:eastAsia="Times New Roman" w:cs="Times New Roman"/>
          <w:szCs w:val="24"/>
        </w:rPr>
        <w:t>Người Việt đã tiếp thu có chọn lọc các thành tựu về thể chế chính trị, luật pháp từ nền văn minh</w:t>
      </w:r>
    </w:p>
    <w:tbl>
      <w:tblPr>
        <w:tblW w:w="0" w:type="auto"/>
        <w:tblLook w:val="04A0" w:firstRow="1" w:lastRow="0" w:firstColumn="1" w:lastColumn="0" w:noHBand="0" w:noVBand="1"/>
      </w:tblPr>
      <w:tblGrid>
        <w:gridCol w:w="2551"/>
        <w:gridCol w:w="2551"/>
        <w:gridCol w:w="2551"/>
        <w:gridCol w:w="2551"/>
      </w:tblGrid>
      <w:tr w:rsidR="00562892" w:rsidRPr="00C762C0">
        <w:tc>
          <w:tcPr>
            <w:tcW w:w="2551" w:type="dxa"/>
            <w:vAlign w:val="center"/>
          </w:tcPr>
          <w:p w:rsidR="00AB311C" w:rsidRPr="00C762C0" w:rsidRDefault="00AB311C" w:rsidP="006A14B8">
            <w:pPr>
              <w:rPr>
                <w:szCs w:val="24"/>
              </w:rPr>
            </w:pPr>
            <w:r w:rsidRPr="00C762C0">
              <w:rPr>
                <w:b/>
                <w:szCs w:val="24"/>
              </w:rPr>
              <w:lastRenderedPageBreak/>
              <w:t xml:space="preserve"> A. </w:t>
            </w:r>
            <w:r w:rsidRPr="00C762C0">
              <w:rPr>
                <w:rFonts w:eastAsia="Times New Roman" w:cs="Times New Roman"/>
                <w:szCs w:val="24"/>
              </w:rPr>
              <w:t>Ấn Độ.</w:t>
            </w:r>
          </w:p>
        </w:tc>
        <w:tc>
          <w:tcPr>
            <w:tcW w:w="2551" w:type="dxa"/>
            <w:vAlign w:val="center"/>
          </w:tcPr>
          <w:p w:rsidR="00AB311C" w:rsidRPr="00C762C0" w:rsidRDefault="00AB311C" w:rsidP="006A14B8">
            <w:pPr>
              <w:rPr>
                <w:szCs w:val="24"/>
              </w:rPr>
            </w:pPr>
            <w:r w:rsidRPr="00C762C0">
              <w:rPr>
                <w:b/>
                <w:szCs w:val="24"/>
              </w:rPr>
              <w:t xml:space="preserve"> B. </w:t>
            </w:r>
            <w:r w:rsidRPr="00C762C0">
              <w:rPr>
                <w:rFonts w:eastAsia="Times New Roman" w:cs="Times New Roman"/>
                <w:szCs w:val="24"/>
              </w:rPr>
              <w:t>Hy Lạp - La Mã.</w:t>
            </w:r>
          </w:p>
        </w:tc>
        <w:tc>
          <w:tcPr>
            <w:tcW w:w="2551" w:type="dxa"/>
            <w:vAlign w:val="center"/>
          </w:tcPr>
          <w:p w:rsidR="00AB311C" w:rsidRPr="00C762C0" w:rsidRDefault="00AB311C" w:rsidP="006A14B8">
            <w:pPr>
              <w:rPr>
                <w:szCs w:val="24"/>
              </w:rPr>
            </w:pPr>
            <w:r w:rsidRPr="00C762C0">
              <w:rPr>
                <w:b/>
                <w:szCs w:val="24"/>
              </w:rPr>
              <w:t xml:space="preserve"> C. </w:t>
            </w:r>
            <w:r w:rsidRPr="00C762C0">
              <w:rPr>
                <w:rFonts w:eastAsia="Times New Roman" w:cs="Times New Roman"/>
                <w:szCs w:val="24"/>
              </w:rPr>
              <w:t>Phục hưng.</w:t>
            </w:r>
          </w:p>
        </w:tc>
        <w:tc>
          <w:tcPr>
            <w:tcW w:w="2551" w:type="dxa"/>
            <w:vAlign w:val="center"/>
          </w:tcPr>
          <w:p w:rsidR="00AB311C" w:rsidRPr="00C762C0" w:rsidRDefault="00AB311C" w:rsidP="006A14B8">
            <w:pPr>
              <w:rPr>
                <w:szCs w:val="24"/>
              </w:rPr>
            </w:pPr>
            <w:r w:rsidRPr="00C762C0">
              <w:rPr>
                <w:b/>
                <w:szCs w:val="24"/>
              </w:rPr>
              <w:t xml:space="preserve"> D. </w:t>
            </w:r>
            <w:r w:rsidRPr="00C762C0">
              <w:rPr>
                <w:rFonts w:eastAsia="Times New Roman" w:cs="Times New Roman"/>
                <w:szCs w:val="24"/>
              </w:rPr>
              <w:t>Trung Hoa.</w:t>
            </w:r>
          </w:p>
        </w:tc>
      </w:tr>
    </w:tbl>
    <w:p w:rsidR="00AB311C" w:rsidRPr="00C762C0" w:rsidRDefault="00AB311C" w:rsidP="006A14B8">
      <w:pPr>
        <w:rPr>
          <w:szCs w:val="24"/>
        </w:rPr>
      </w:pPr>
      <w:r w:rsidRPr="00C762C0">
        <w:rPr>
          <w:b/>
          <w:szCs w:val="24"/>
        </w:rPr>
        <w:t xml:space="preserve">Câu 11. </w:t>
      </w:r>
      <w:r w:rsidRPr="00C762C0">
        <w:rPr>
          <w:rFonts w:eastAsia="Times New Roman" w:cs="Times New Roman"/>
          <w:szCs w:val="24"/>
        </w:rPr>
        <w:t>Sự kiện nào mở ra thời kì độc lập, tự chủ lâu dài cho dân tộc?</w:t>
      </w:r>
    </w:p>
    <w:p w:rsidR="00AB311C" w:rsidRPr="00C762C0" w:rsidRDefault="00AB311C" w:rsidP="006A14B8">
      <w:pPr>
        <w:rPr>
          <w:szCs w:val="24"/>
        </w:rPr>
      </w:pPr>
      <w:r w:rsidRPr="00C762C0">
        <w:rPr>
          <w:rStyle w:val="TDTNChar"/>
          <w:b/>
          <w:szCs w:val="24"/>
        </w:rPr>
        <w:t xml:space="preserve">   A. </w:t>
      </w:r>
      <w:r w:rsidRPr="00C762C0">
        <w:rPr>
          <w:rFonts w:eastAsia="Times New Roman" w:cs="Times New Roman"/>
          <w:szCs w:val="24"/>
        </w:rPr>
        <w:t>Triều đại nhà Lý thành lập (1009).</w:t>
      </w:r>
    </w:p>
    <w:p w:rsidR="00AB311C" w:rsidRPr="00C762C0" w:rsidRDefault="00AB311C" w:rsidP="006A14B8">
      <w:pPr>
        <w:rPr>
          <w:szCs w:val="24"/>
        </w:rPr>
      </w:pPr>
      <w:r w:rsidRPr="00C762C0">
        <w:rPr>
          <w:rStyle w:val="TDTNChar"/>
          <w:b/>
          <w:szCs w:val="24"/>
        </w:rPr>
        <w:t xml:space="preserve">   B. </w:t>
      </w:r>
      <w:r w:rsidRPr="00C762C0">
        <w:rPr>
          <w:rFonts w:eastAsia="Times New Roman" w:cs="Times New Roman"/>
          <w:szCs w:val="24"/>
        </w:rPr>
        <w:t>Lý Thánh Tông đặt tên nước là Đại Việt (1054).</w:t>
      </w:r>
    </w:p>
    <w:p w:rsidR="00AB311C" w:rsidRPr="00C762C0" w:rsidRDefault="00AB311C" w:rsidP="006A14B8">
      <w:pPr>
        <w:rPr>
          <w:szCs w:val="24"/>
        </w:rPr>
      </w:pPr>
      <w:r w:rsidRPr="00C762C0">
        <w:rPr>
          <w:rStyle w:val="TDTNChar"/>
          <w:b/>
          <w:szCs w:val="24"/>
        </w:rPr>
        <w:t xml:space="preserve">   C. </w:t>
      </w:r>
      <w:r w:rsidRPr="00C762C0">
        <w:rPr>
          <w:rFonts w:eastAsia="Times New Roman" w:cs="Times New Roman"/>
          <w:szCs w:val="24"/>
        </w:rPr>
        <w:t>Ngô Quyền xưng vương (938).</w:t>
      </w:r>
    </w:p>
    <w:p w:rsidR="00AB311C" w:rsidRPr="00C762C0" w:rsidRDefault="00AB311C" w:rsidP="006A14B8">
      <w:pPr>
        <w:rPr>
          <w:szCs w:val="24"/>
        </w:rPr>
      </w:pPr>
      <w:r w:rsidRPr="00C762C0">
        <w:rPr>
          <w:rStyle w:val="TDTNChar"/>
          <w:b/>
          <w:szCs w:val="24"/>
        </w:rPr>
        <w:t xml:space="preserve">   D. </w:t>
      </w:r>
      <w:r w:rsidRPr="00C762C0">
        <w:rPr>
          <w:rFonts w:eastAsia="Times New Roman" w:cs="Times New Roman"/>
          <w:szCs w:val="24"/>
        </w:rPr>
        <w:t>Lý Công Uẩn dời đô về Thăng Long (1010).</w:t>
      </w:r>
    </w:p>
    <w:p w:rsidR="00AB311C" w:rsidRPr="00C762C0" w:rsidRDefault="00D233E5" w:rsidP="006A14B8">
      <w:pPr>
        <w:rPr>
          <w:szCs w:val="24"/>
        </w:rPr>
      </w:pPr>
      <w:r w:rsidRPr="00C762C0">
        <w:rPr>
          <w:b/>
          <w:szCs w:val="24"/>
        </w:rPr>
        <w:t xml:space="preserve">Câu 12. </w:t>
      </w:r>
      <w:r w:rsidR="00AB311C" w:rsidRPr="00C762C0">
        <w:rPr>
          <w:rFonts w:eastAsia="Calibri" w:cs="Times New Roman"/>
          <w:kern w:val="2"/>
          <w:szCs w:val="24"/>
          <w14:ligatures w14:val="standardContextual"/>
        </w:rPr>
        <w:t>Địa bàn cư trú chủ yếu của cư dân Chăm-pa thuộc khu vực nào trên lãnh thổ Việt Nam ngày nay?</w:t>
      </w:r>
    </w:p>
    <w:tbl>
      <w:tblPr>
        <w:tblW w:w="0" w:type="auto"/>
        <w:tblLook w:val="04A0" w:firstRow="1" w:lastRow="0" w:firstColumn="1" w:lastColumn="0" w:noHBand="0" w:noVBand="1"/>
      </w:tblPr>
      <w:tblGrid>
        <w:gridCol w:w="5102"/>
        <w:gridCol w:w="5102"/>
      </w:tblGrid>
      <w:tr w:rsidR="00562892" w:rsidRPr="00C762C0">
        <w:tc>
          <w:tcPr>
            <w:tcW w:w="5102" w:type="dxa"/>
            <w:vAlign w:val="center"/>
          </w:tcPr>
          <w:p w:rsidR="00AB311C" w:rsidRPr="00C762C0" w:rsidRDefault="00AB311C" w:rsidP="006A14B8">
            <w:pPr>
              <w:rPr>
                <w:szCs w:val="24"/>
              </w:rPr>
            </w:pPr>
            <w:r w:rsidRPr="00C762C0">
              <w:rPr>
                <w:b/>
                <w:szCs w:val="24"/>
              </w:rPr>
              <w:t xml:space="preserve"> A. </w:t>
            </w:r>
            <w:r w:rsidRPr="00C762C0">
              <w:rPr>
                <w:rFonts w:eastAsia="Calibri" w:cs="Times New Roman"/>
                <w:kern w:val="2"/>
                <w:szCs w:val="24"/>
                <w14:ligatures w14:val="standardContextual"/>
              </w:rPr>
              <w:t>Trung và Nam Trung bộ.</w:t>
            </w:r>
          </w:p>
        </w:tc>
        <w:tc>
          <w:tcPr>
            <w:tcW w:w="5102" w:type="dxa"/>
            <w:vAlign w:val="center"/>
          </w:tcPr>
          <w:p w:rsidR="00AB311C" w:rsidRPr="00C762C0" w:rsidRDefault="00AB311C" w:rsidP="006A14B8">
            <w:pPr>
              <w:rPr>
                <w:szCs w:val="24"/>
              </w:rPr>
            </w:pPr>
            <w:r w:rsidRPr="00C762C0">
              <w:rPr>
                <w:b/>
                <w:szCs w:val="24"/>
              </w:rPr>
              <w:t xml:space="preserve"> B. </w:t>
            </w:r>
            <w:r w:rsidRPr="00C762C0">
              <w:rPr>
                <w:rFonts w:eastAsia="Calibri" w:cs="Times New Roman"/>
                <w:kern w:val="2"/>
                <w:szCs w:val="24"/>
                <w14:ligatures w14:val="standardContextual"/>
              </w:rPr>
              <w:t>Khu vực Nam bộ.</w:t>
            </w:r>
          </w:p>
        </w:tc>
      </w:tr>
      <w:tr w:rsidR="00562892" w:rsidRPr="00C762C0">
        <w:tc>
          <w:tcPr>
            <w:tcW w:w="5102" w:type="dxa"/>
            <w:vAlign w:val="center"/>
          </w:tcPr>
          <w:p w:rsidR="00AB311C" w:rsidRPr="00C762C0" w:rsidRDefault="00AB311C" w:rsidP="006A14B8">
            <w:pPr>
              <w:rPr>
                <w:szCs w:val="24"/>
              </w:rPr>
            </w:pPr>
            <w:r w:rsidRPr="00C762C0">
              <w:rPr>
                <w:b/>
                <w:szCs w:val="24"/>
              </w:rPr>
              <w:t xml:space="preserve"> C. </w:t>
            </w:r>
            <w:r w:rsidRPr="00C762C0">
              <w:rPr>
                <w:rFonts w:eastAsia="Calibri" w:cs="Times New Roman"/>
                <w:kern w:val="2"/>
                <w:szCs w:val="24"/>
                <w14:ligatures w14:val="standardContextual"/>
              </w:rPr>
              <w:t>Cư trú trên khắp cả nước.</w:t>
            </w:r>
          </w:p>
        </w:tc>
        <w:tc>
          <w:tcPr>
            <w:tcW w:w="5102" w:type="dxa"/>
            <w:vAlign w:val="center"/>
          </w:tcPr>
          <w:p w:rsidR="00AB311C" w:rsidRPr="00C762C0" w:rsidRDefault="00AB311C" w:rsidP="006A14B8">
            <w:pPr>
              <w:rPr>
                <w:szCs w:val="24"/>
              </w:rPr>
            </w:pPr>
            <w:r w:rsidRPr="00C762C0">
              <w:rPr>
                <w:b/>
                <w:szCs w:val="24"/>
              </w:rPr>
              <w:t xml:space="preserve"> D. </w:t>
            </w:r>
            <w:r w:rsidRPr="00C762C0">
              <w:rPr>
                <w:rFonts w:eastAsia="Calibri" w:cs="Times New Roman"/>
                <w:kern w:val="2"/>
                <w:szCs w:val="24"/>
                <w14:ligatures w14:val="standardContextual"/>
              </w:rPr>
              <w:t>Bắc bộ và Bắc Trung bộ.</w:t>
            </w:r>
          </w:p>
        </w:tc>
      </w:tr>
    </w:tbl>
    <w:p w:rsidR="003756DE" w:rsidRPr="00C762C0" w:rsidRDefault="003756DE" w:rsidP="003756DE">
      <w:pPr>
        <w:rPr>
          <w:rFonts w:eastAsia="Times New Roman" w:cs="Times New Roman"/>
          <w:b/>
          <w:szCs w:val="24"/>
        </w:rPr>
      </w:pPr>
      <w:r w:rsidRPr="003756DE">
        <w:rPr>
          <w:rFonts w:eastAsia="Times New Roman" w:cs="Times New Roman"/>
          <w:b/>
          <w:szCs w:val="24"/>
        </w:rPr>
        <w:t>II. TRẮC NGHIỆM ĐÚNG- SAI (4.0đ)</w:t>
      </w:r>
    </w:p>
    <w:p w:rsidR="003756DE" w:rsidRPr="003756DE" w:rsidRDefault="003756DE" w:rsidP="003756DE">
      <w:pPr>
        <w:spacing w:line="240" w:lineRule="auto"/>
        <w:jc w:val="both"/>
        <w:rPr>
          <w:rFonts w:eastAsia="Times New Roman" w:cs="Times New Roman"/>
          <w:color w:val="auto"/>
          <w:szCs w:val="24"/>
        </w:rPr>
      </w:pPr>
      <w:r w:rsidRPr="003756DE">
        <w:rPr>
          <w:rFonts w:eastAsia="Times New Roman" w:cs="Times New Roman"/>
          <w:b/>
          <w:bCs/>
          <w:color w:val="auto"/>
          <w:szCs w:val="24"/>
        </w:rPr>
        <w:t xml:space="preserve">Câu 1: </w:t>
      </w:r>
      <w:r w:rsidRPr="00C762C0">
        <w:rPr>
          <w:rFonts w:eastAsia="Times New Roman" w:cs="Times New Roman"/>
          <w:b/>
          <w:bCs/>
          <w:color w:val="auto"/>
          <w:szCs w:val="24"/>
        </w:rPr>
        <w:t>Đọc đoạn tư liệu sau đây:</w:t>
      </w:r>
    </w:p>
    <w:p w:rsidR="003756DE" w:rsidRPr="003756DE" w:rsidRDefault="003756DE" w:rsidP="003756DE">
      <w:pPr>
        <w:spacing w:line="240" w:lineRule="auto"/>
        <w:rPr>
          <w:rFonts w:eastAsia="Calibri" w:cs="Times New Roman"/>
          <w:color w:val="auto"/>
          <w:szCs w:val="24"/>
        </w:rPr>
      </w:pPr>
      <w:r w:rsidRPr="003756DE">
        <w:rPr>
          <w:rFonts w:eastAsia="Calibri" w:cs="Times New Roman"/>
          <w:color w:val="auto"/>
          <w:szCs w:val="24"/>
        </w:rPr>
        <w:t>“Cũng như nhiều nước phương Đông, nước Chăm – pa theo thể chế quân chủ chuyên chế. Vua đứng đầu, nắm mọi quyền hành về chính trị, kinh tế, văn hóa, tôn giáo. Chịu ảnh hưởng sâu sắc của văn hóa Ấn Độ. Các quan lại thấy vua phải quỳ, vái, chỉ có vua được ở nhà có lầu cao, mặc áo gấm, đi kiệu có che lọng trắng. Vua là người duy nhất có quyền ban cấp đất đai cho đền chùa. Giúp việc cho vua có một số quan lại cao cấp như Tể tướng, hai đại thần, một người đứng đầu quan văn và một người đứng đầu quan võ”.</w:t>
      </w:r>
    </w:p>
    <w:p w:rsidR="003756DE" w:rsidRPr="003756DE" w:rsidRDefault="003756DE" w:rsidP="003756DE">
      <w:pPr>
        <w:spacing w:line="240" w:lineRule="auto"/>
        <w:rPr>
          <w:rFonts w:eastAsia="Calibri" w:cs="Times New Roman"/>
          <w:color w:val="auto"/>
          <w:szCs w:val="24"/>
        </w:rPr>
      </w:pPr>
      <w:r w:rsidRPr="003756DE">
        <w:rPr>
          <w:rFonts w:eastAsia="Calibri" w:cs="Times New Roman"/>
          <w:color w:val="auto"/>
          <w:szCs w:val="24"/>
        </w:rPr>
        <w:t xml:space="preserve">               (Nghiêm Đình Vỹ (Chủ biên), </w:t>
      </w:r>
      <w:r w:rsidRPr="003756DE">
        <w:rPr>
          <w:rFonts w:eastAsia="Calibri" w:cs="Times New Roman"/>
          <w:i/>
          <w:iCs/>
          <w:color w:val="auto"/>
          <w:szCs w:val="24"/>
        </w:rPr>
        <w:t>Tìm hiểu kiến thức lịch sử 10</w:t>
      </w:r>
      <w:r w:rsidRPr="003756DE">
        <w:rPr>
          <w:rFonts w:eastAsia="Calibri" w:cs="Times New Roman"/>
          <w:color w:val="auto"/>
          <w:szCs w:val="24"/>
        </w:rPr>
        <w:t>, NXB Giáo dục, 2008, tr.66)</w:t>
      </w:r>
    </w:p>
    <w:p w:rsidR="003756DE" w:rsidRPr="003756DE" w:rsidRDefault="003756DE" w:rsidP="003756DE">
      <w:pPr>
        <w:spacing w:line="240" w:lineRule="auto"/>
        <w:rPr>
          <w:rFonts w:eastAsia="Calibri" w:cs="Times New Roman"/>
          <w:color w:val="auto"/>
          <w:szCs w:val="24"/>
        </w:rPr>
      </w:pPr>
      <w:r w:rsidRPr="003756DE">
        <w:rPr>
          <w:rFonts w:eastAsia="Calibri" w:cs="Times New Roman"/>
          <w:color w:val="auto"/>
          <w:szCs w:val="24"/>
        </w:rPr>
        <w:t>a. Thể chế chính trị của vương quốc Chăm – pa có sự tương đồng với nhiều nước ở phương Đông lúc bấy giờ.</w:t>
      </w:r>
    </w:p>
    <w:p w:rsidR="003756DE" w:rsidRPr="003756DE" w:rsidRDefault="003756DE" w:rsidP="003756DE">
      <w:pPr>
        <w:spacing w:line="240" w:lineRule="auto"/>
        <w:rPr>
          <w:rFonts w:eastAsia="Calibri" w:cs="Times New Roman"/>
          <w:color w:val="auto"/>
          <w:szCs w:val="24"/>
        </w:rPr>
      </w:pPr>
      <w:r w:rsidRPr="003756DE">
        <w:rPr>
          <w:rFonts w:eastAsia="Calibri" w:cs="Times New Roman"/>
          <w:color w:val="auto"/>
          <w:szCs w:val="24"/>
        </w:rPr>
        <w:t>b. Giống như quốc gia Văn Lang – Âu Lạc, thể chế chính trị của vương quốc Chăm – pa chịu ảnh hưởng sâu sắc của văn minh Ấn Độ.</w:t>
      </w:r>
    </w:p>
    <w:p w:rsidR="003756DE" w:rsidRPr="003756DE" w:rsidRDefault="003756DE" w:rsidP="003756DE">
      <w:pPr>
        <w:spacing w:line="240" w:lineRule="auto"/>
        <w:rPr>
          <w:rFonts w:eastAsia="Calibri" w:cs="Times New Roman"/>
          <w:color w:val="auto"/>
          <w:szCs w:val="24"/>
        </w:rPr>
      </w:pPr>
      <w:r w:rsidRPr="003756DE">
        <w:rPr>
          <w:rFonts w:eastAsia="Calibri" w:cs="Times New Roman"/>
          <w:color w:val="auto"/>
          <w:szCs w:val="24"/>
        </w:rPr>
        <w:t>c. Ở vương quốc Chăm – pa, vua là người đứng đầu, có quyền lực tối cao và thường được đồng nhất với một vị thần.</w:t>
      </w:r>
    </w:p>
    <w:p w:rsidR="003756DE" w:rsidRPr="003756DE" w:rsidRDefault="003756DE" w:rsidP="003756DE">
      <w:pPr>
        <w:spacing w:line="240" w:lineRule="auto"/>
        <w:rPr>
          <w:rFonts w:eastAsia="Calibri" w:cs="Times New Roman"/>
          <w:color w:val="auto"/>
          <w:szCs w:val="24"/>
        </w:rPr>
      </w:pPr>
      <w:r w:rsidRPr="003756DE">
        <w:rPr>
          <w:rFonts w:eastAsia="Calibri" w:cs="Times New Roman"/>
          <w:color w:val="auto"/>
          <w:szCs w:val="24"/>
        </w:rPr>
        <w:t>d. Ở vương quốc Chăm – pa, vua nắm quyền hành trên tất cả mọi mặt, đồng thời là người sở hữu tối cao về mặt ruộng đất.</w:t>
      </w:r>
    </w:p>
    <w:p w:rsidR="003756DE" w:rsidRPr="003756DE" w:rsidRDefault="003756DE" w:rsidP="003756DE">
      <w:pPr>
        <w:tabs>
          <w:tab w:val="left" w:pos="0"/>
          <w:tab w:val="left" w:pos="10206"/>
        </w:tabs>
        <w:spacing w:line="240" w:lineRule="auto"/>
        <w:rPr>
          <w:rFonts w:eastAsia="Calibri" w:cs="Times New Roman"/>
          <w:color w:val="auto"/>
          <w:szCs w:val="24"/>
        </w:rPr>
      </w:pPr>
      <w:r w:rsidRPr="00CC2636">
        <w:rPr>
          <w:rFonts w:eastAsia="Calibri" w:cs="Times New Roman"/>
          <w:b/>
          <w:bCs/>
          <w:color w:val="auto"/>
          <w:szCs w:val="24"/>
        </w:rPr>
        <w:t>Câu 2</w:t>
      </w:r>
      <w:r w:rsidRPr="003756DE">
        <w:rPr>
          <w:rFonts w:eastAsia="Calibri" w:cs="Times New Roman"/>
          <w:b/>
          <w:bCs/>
          <w:color w:val="auto"/>
          <w:szCs w:val="24"/>
        </w:rPr>
        <w:t>:</w:t>
      </w:r>
      <w:r w:rsidRPr="003756DE">
        <w:rPr>
          <w:rFonts w:eastAsia="Calibri" w:cs="Times New Roman"/>
          <w:color w:val="auto"/>
          <w:szCs w:val="24"/>
        </w:rPr>
        <w:t xml:space="preserve"> Đọc đoạn tư liệu sau đây</w:t>
      </w:r>
    </w:p>
    <w:p w:rsidR="003756DE" w:rsidRPr="003756DE" w:rsidRDefault="003756DE" w:rsidP="003756DE">
      <w:pPr>
        <w:tabs>
          <w:tab w:val="left" w:pos="0"/>
          <w:tab w:val="left" w:pos="10206"/>
        </w:tabs>
        <w:spacing w:line="240" w:lineRule="auto"/>
        <w:rPr>
          <w:rFonts w:eastAsia="Calibri" w:cs="Times New Roman"/>
          <w:color w:val="auto"/>
          <w:szCs w:val="24"/>
        </w:rPr>
      </w:pPr>
      <w:r w:rsidRPr="003756DE">
        <w:rPr>
          <w:rFonts w:eastAsia="Calibri" w:cs="Times New Roman"/>
          <w:color w:val="auto"/>
          <w:szCs w:val="24"/>
        </w:rPr>
        <w:t>Trong Chiếu dời đô, vua Lý Thái Tổ đã nói rõ dời chuyển kinh đô là một việc trọng đại “không thể theo ý riêng tự dời” mà để “mưu nghiệp lớn”, “làm kế cho con cháu muôn vạn đời, trên kính mệnh trời, dưới theo ý dân”. Vua Lý Thái Tổ lúc này đã có một con mắt đại ngàn, một tầm nhìn chiến lược vô cùng hệ trọng đối với vận mệnh lâu dài của dân tộc là chọn thành Đại La – nơi hội tụ đầy đủ mọi điều kiện về kinh tế, chính trị và xã hội làm kinh đô của một quốc gia thống nhất và thịnh vượng.</w:t>
      </w:r>
    </w:p>
    <w:p w:rsidR="003756DE" w:rsidRPr="003756DE" w:rsidRDefault="003756DE" w:rsidP="003756DE">
      <w:pPr>
        <w:spacing w:line="240" w:lineRule="auto"/>
        <w:jc w:val="both"/>
        <w:rPr>
          <w:rFonts w:eastAsia="Times New Roman" w:cs="Times New Roman"/>
          <w:color w:val="auto"/>
          <w:szCs w:val="24"/>
        </w:rPr>
      </w:pPr>
      <w:r w:rsidRPr="003756DE">
        <w:rPr>
          <w:rFonts w:eastAsia="Times New Roman" w:cs="Times New Roman"/>
          <w:color w:val="auto"/>
          <w:szCs w:val="24"/>
        </w:rPr>
        <w:t xml:space="preserve">(Vũ Duy Mền (Chủ biên), </w:t>
      </w:r>
      <w:r w:rsidRPr="003756DE">
        <w:rPr>
          <w:rFonts w:eastAsia="Times New Roman" w:cs="Times New Roman"/>
          <w:i/>
          <w:iCs/>
          <w:color w:val="auto"/>
          <w:szCs w:val="24"/>
        </w:rPr>
        <w:t>Lịch sử Việt Nam, Tập 2 – Từ thế kỉ X đến thế kỉ XIV</w:t>
      </w:r>
      <w:r w:rsidRPr="003756DE">
        <w:rPr>
          <w:rFonts w:eastAsia="Times New Roman" w:cs="Times New Roman"/>
          <w:color w:val="auto"/>
          <w:szCs w:val="24"/>
        </w:rPr>
        <w:t>, NXB Khoa học xã hội, 2017, tr.154)</w:t>
      </w:r>
    </w:p>
    <w:p w:rsidR="003756DE" w:rsidRPr="003756DE" w:rsidRDefault="003756DE" w:rsidP="003756DE">
      <w:pPr>
        <w:tabs>
          <w:tab w:val="left" w:pos="0"/>
          <w:tab w:val="left" w:pos="10206"/>
        </w:tabs>
        <w:spacing w:line="240" w:lineRule="auto"/>
        <w:rPr>
          <w:rFonts w:eastAsia="Calibri" w:cs="Times New Roman"/>
          <w:color w:val="auto"/>
          <w:szCs w:val="24"/>
        </w:rPr>
      </w:pPr>
      <w:r w:rsidRPr="003756DE">
        <w:rPr>
          <w:rFonts w:eastAsia="Calibri" w:cs="Times New Roman"/>
          <w:color w:val="auto"/>
          <w:szCs w:val="24"/>
        </w:rPr>
        <w:t>a. Khi lên ngôi, vua Lý Thái Tổ đã quyết định cho dời đô từ vùng núi non hiểm trở về trung tâm đồng bằng.</w:t>
      </w:r>
    </w:p>
    <w:p w:rsidR="003756DE" w:rsidRPr="003756DE" w:rsidRDefault="003756DE" w:rsidP="003756DE">
      <w:pPr>
        <w:tabs>
          <w:tab w:val="left" w:pos="0"/>
          <w:tab w:val="left" w:pos="10206"/>
        </w:tabs>
        <w:spacing w:line="240" w:lineRule="auto"/>
        <w:rPr>
          <w:rFonts w:eastAsia="Calibri" w:cs="Times New Roman"/>
          <w:color w:val="auto"/>
          <w:szCs w:val="24"/>
        </w:rPr>
      </w:pPr>
      <w:r w:rsidRPr="003756DE">
        <w:rPr>
          <w:rFonts w:eastAsia="Calibri" w:cs="Times New Roman"/>
          <w:color w:val="auto"/>
          <w:szCs w:val="24"/>
        </w:rPr>
        <w:t>b. Thành Đại La – vốn là kinh đô của một số triều đại phong kiến độc lập của Việt Nam trước đó, là nơi hội tụ mọi điều kiện thuận lợi để phát triển trong điều kiện mới.</w:t>
      </w:r>
    </w:p>
    <w:p w:rsidR="003756DE" w:rsidRPr="003756DE" w:rsidRDefault="003756DE" w:rsidP="003756DE">
      <w:pPr>
        <w:tabs>
          <w:tab w:val="left" w:pos="0"/>
          <w:tab w:val="left" w:pos="10206"/>
        </w:tabs>
        <w:spacing w:line="240" w:lineRule="auto"/>
        <w:rPr>
          <w:rFonts w:eastAsia="Calibri" w:cs="Times New Roman"/>
          <w:color w:val="auto"/>
          <w:szCs w:val="24"/>
        </w:rPr>
      </w:pPr>
      <w:r w:rsidRPr="003756DE">
        <w:rPr>
          <w:rFonts w:eastAsia="Calibri" w:cs="Times New Roman"/>
          <w:color w:val="auto"/>
          <w:szCs w:val="24"/>
        </w:rPr>
        <w:t>c. Việc dời đô của Lý Thái Tổ chủ yếu xuất phát từ nhu cầu phòng thủ, bảo vệ đất nước.</w:t>
      </w:r>
    </w:p>
    <w:p w:rsidR="003756DE" w:rsidRPr="003756DE" w:rsidRDefault="003756DE" w:rsidP="003756DE">
      <w:pPr>
        <w:tabs>
          <w:tab w:val="left" w:pos="0"/>
          <w:tab w:val="left" w:pos="10206"/>
        </w:tabs>
        <w:spacing w:line="240" w:lineRule="auto"/>
        <w:rPr>
          <w:rFonts w:eastAsia="Calibri" w:cs="Times New Roman"/>
          <w:color w:val="auto"/>
          <w:szCs w:val="24"/>
        </w:rPr>
      </w:pPr>
      <w:r w:rsidRPr="003756DE">
        <w:rPr>
          <w:rFonts w:eastAsia="Calibri" w:cs="Times New Roman"/>
          <w:color w:val="auto"/>
          <w:szCs w:val="24"/>
        </w:rPr>
        <w:t>d. Việc Lý Công Uẩn rời đô ra Đại La (Hà Nội) đã mở ra thời kì phát triển rực rỡ của văn minh Đại Việt.</w:t>
      </w:r>
    </w:p>
    <w:p w:rsidR="003756DE" w:rsidRPr="003756DE" w:rsidRDefault="003756DE" w:rsidP="003756DE">
      <w:pPr>
        <w:spacing w:line="240" w:lineRule="auto"/>
        <w:jc w:val="both"/>
        <w:rPr>
          <w:rFonts w:eastAsia="Times New Roman" w:cs="Times New Roman"/>
          <w:color w:val="auto"/>
          <w:szCs w:val="24"/>
        </w:rPr>
      </w:pPr>
      <w:r w:rsidRPr="00CC2636">
        <w:rPr>
          <w:rFonts w:eastAsia="Times New Roman" w:cs="Times New Roman"/>
          <w:b/>
          <w:bCs/>
          <w:color w:val="auto"/>
          <w:szCs w:val="24"/>
        </w:rPr>
        <w:t>Câu 3</w:t>
      </w:r>
      <w:r w:rsidRPr="003756DE">
        <w:rPr>
          <w:rFonts w:eastAsia="Times New Roman" w:cs="Times New Roman"/>
          <w:b/>
          <w:bCs/>
          <w:color w:val="auto"/>
          <w:szCs w:val="24"/>
        </w:rPr>
        <w:t>:</w:t>
      </w:r>
      <w:r w:rsidRPr="003756DE">
        <w:rPr>
          <w:rFonts w:eastAsia="Times New Roman" w:cs="Times New Roman"/>
          <w:color w:val="auto"/>
          <w:szCs w:val="24"/>
        </w:rPr>
        <w:t xml:space="preserve"> </w:t>
      </w:r>
      <w:r w:rsidRPr="00CC2636">
        <w:rPr>
          <w:rFonts w:eastAsia="Times New Roman" w:cs="Times New Roman"/>
          <w:b/>
          <w:bCs/>
          <w:color w:val="auto"/>
          <w:szCs w:val="24"/>
        </w:rPr>
        <w:t>Đọc đoạn tư liệu sau đây:</w:t>
      </w:r>
    </w:p>
    <w:p w:rsidR="003756DE" w:rsidRPr="003756DE" w:rsidRDefault="003756DE" w:rsidP="003756DE">
      <w:pPr>
        <w:spacing w:line="240" w:lineRule="auto"/>
        <w:rPr>
          <w:rFonts w:eastAsia="Calibri" w:cs="Times New Roman"/>
          <w:color w:val="auto"/>
          <w:szCs w:val="24"/>
        </w:rPr>
      </w:pPr>
      <w:r w:rsidRPr="003756DE">
        <w:rPr>
          <w:rFonts w:eastAsia="Calibri" w:cs="Times New Roman"/>
          <w:color w:val="auto"/>
          <w:szCs w:val="24"/>
        </w:rPr>
        <w:t>“Trên cơ sở nền văn hóa Óc Eo, quốc gia cổ Phù Nam của cư dân cổ Nam Á và Nam Đảo sống ở đồng bằng sông Cửu Long đã hình thành vào khoảng thế kỉ I, phát triển vào thế kỉ III – V và làm chủ một khu vực rộng lớn ở Đông Nam Á. Lãnh thổ của Phù Nam lúc bấy giờ bao gồm vùng hạ lưu sông Mê Công – Tôn – lê – Sáp và vùng châu thổ Nam Bộ….</w:t>
      </w:r>
    </w:p>
    <w:p w:rsidR="003756DE" w:rsidRPr="003756DE" w:rsidRDefault="003756DE" w:rsidP="003756DE">
      <w:pPr>
        <w:spacing w:line="240" w:lineRule="auto"/>
        <w:rPr>
          <w:rFonts w:eastAsia="Calibri" w:cs="Times New Roman"/>
          <w:color w:val="auto"/>
          <w:szCs w:val="24"/>
        </w:rPr>
      </w:pPr>
      <w:r w:rsidRPr="003756DE">
        <w:rPr>
          <w:rFonts w:eastAsia="Calibri" w:cs="Times New Roman"/>
          <w:color w:val="auto"/>
          <w:szCs w:val="24"/>
        </w:rPr>
        <w:t>Quốc gia cổ Phù Nam trước khi bị Chân Lạp thôn tính, trong giai đoạn phát triển (thế kỉ III – VI) là một cường quốc, một đế quốc cổ đại ở Đông Nam Á”.</w:t>
      </w:r>
    </w:p>
    <w:p w:rsidR="003756DE" w:rsidRPr="003756DE" w:rsidRDefault="003756DE" w:rsidP="003756DE">
      <w:pPr>
        <w:spacing w:line="240" w:lineRule="auto"/>
        <w:rPr>
          <w:rFonts w:eastAsia="Calibri" w:cs="Times New Roman"/>
          <w:color w:val="auto"/>
          <w:szCs w:val="24"/>
        </w:rPr>
      </w:pPr>
      <w:r w:rsidRPr="003756DE">
        <w:rPr>
          <w:rFonts w:eastAsia="Calibri" w:cs="Times New Roman"/>
          <w:color w:val="auto"/>
          <w:szCs w:val="24"/>
        </w:rPr>
        <w:t xml:space="preserve">                    (Nghiêm Đình Vỳ (Chủ biên), </w:t>
      </w:r>
      <w:r w:rsidRPr="003756DE">
        <w:rPr>
          <w:rFonts w:eastAsia="Calibri" w:cs="Times New Roman"/>
          <w:i/>
          <w:iCs/>
          <w:color w:val="auto"/>
          <w:szCs w:val="24"/>
        </w:rPr>
        <w:t>Tìm hiểu kiến thức lịch sử 10</w:t>
      </w:r>
      <w:r w:rsidRPr="003756DE">
        <w:rPr>
          <w:rFonts w:eastAsia="Calibri" w:cs="Times New Roman"/>
          <w:color w:val="auto"/>
          <w:szCs w:val="24"/>
        </w:rPr>
        <w:t>, NXB Giáo dục, 2008, tr.66)</w:t>
      </w:r>
    </w:p>
    <w:p w:rsidR="003756DE" w:rsidRPr="003756DE" w:rsidRDefault="003756DE" w:rsidP="003756DE">
      <w:pPr>
        <w:spacing w:line="240" w:lineRule="auto"/>
        <w:rPr>
          <w:rFonts w:eastAsia="Calibri" w:cs="Times New Roman"/>
          <w:color w:val="auto"/>
          <w:szCs w:val="24"/>
        </w:rPr>
      </w:pPr>
      <w:r w:rsidRPr="003756DE">
        <w:rPr>
          <w:rFonts w:eastAsia="Calibri" w:cs="Times New Roman"/>
          <w:color w:val="auto"/>
          <w:szCs w:val="24"/>
        </w:rPr>
        <w:t>a. Quốc gia cổ Phù Nam được hình thành ở khu vực Nam Bộ Việt Nam ngày nay, trên cơ sở của nền văn hóa Óc Eo.</w:t>
      </w:r>
    </w:p>
    <w:p w:rsidR="003756DE" w:rsidRPr="003756DE" w:rsidRDefault="003756DE" w:rsidP="003756DE">
      <w:pPr>
        <w:spacing w:line="240" w:lineRule="auto"/>
        <w:rPr>
          <w:rFonts w:eastAsia="Calibri" w:cs="Times New Roman"/>
          <w:color w:val="auto"/>
          <w:szCs w:val="24"/>
        </w:rPr>
      </w:pPr>
      <w:r w:rsidRPr="003756DE">
        <w:rPr>
          <w:rFonts w:eastAsia="Calibri" w:cs="Times New Roman"/>
          <w:color w:val="auto"/>
          <w:szCs w:val="24"/>
        </w:rPr>
        <w:t>b. Chủ nhân của văn minh Phù Nam là các cư dân thuộc ngữ hệ Nam Á và Nam Đảo.</w:t>
      </w:r>
    </w:p>
    <w:p w:rsidR="003756DE" w:rsidRPr="003756DE" w:rsidRDefault="003756DE" w:rsidP="003756DE">
      <w:pPr>
        <w:spacing w:line="240" w:lineRule="auto"/>
        <w:rPr>
          <w:rFonts w:eastAsia="Calibri" w:cs="Times New Roman"/>
          <w:color w:val="auto"/>
          <w:szCs w:val="24"/>
        </w:rPr>
      </w:pPr>
      <w:r w:rsidRPr="003756DE">
        <w:rPr>
          <w:rFonts w:eastAsia="Calibri" w:cs="Times New Roman"/>
          <w:color w:val="auto"/>
          <w:szCs w:val="24"/>
        </w:rPr>
        <w:t>c. Trong quá trình tồn tại, vương quốc Phù Nam không ngừng mở rộng lãnh thổ ra bên ngoài và trở thành một đế quốc ở Đông Nam Á.</w:t>
      </w:r>
    </w:p>
    <w:p w:rsidR="003756DE" w:rsidRPr="003756DE" w:rsidRDefault="003756DE" w:rsidP="003756DE">
      <w:pPr>
        <w:spacing w:line="240" w:lineRule="auto"/>
        <w:rPr>
          <w:rFonts w:eastAsia="Calibri" w:cs="Times New Roman"/>
          <w:color w:val="auto"/>
          <w:szCs w:val="24"/>
        </w:rPr>
      </w:pPr>
      <w:r w:rsidRPr="003756DE">
        <w:rPr>
          <w:rFonts w:eastAsia="Calibri" w:cs="Times New Roman"/>
          <w:color w:val="auto"/>
          <w:szCs w:val="24"/>
        </w:rPr>
        <w:t>d. So với vương quốc Chăm – pa, vương quốc Phù Nam ra đời muộn hơn nhưng phát triển hùng mạnh hơn và tồn tại trong một khoảng thời gian dài.</w:t>
      </w:r>
    </w:p>
    <w:p w:rsidR="003756DE" w:rsidRPr="003756DE" w:rsidRDefault="003756DE" w:rsidP="003756DE">
      <w:pPr>
        <w:tabs>
          <w:tab w:val="left" w:pos="0"/>
          <w:tab w:val="left" w:pos="10206"/>
        </w:tabs>
        <w:spacing w:line="240" w:lineRule="auto"/>
        <w:rPr>
          <w:rFonts w:eastAsia="Calibri" w:cs="Times New Roman"/>
          <w:color w:val="auto"/>
          <w:szCs w:val="24"/>
        </w:rPr>
      </w:pPr>
      <w:r w:rsidRPr="003756DE">
        <w:rPr>
          <w:rFonts w:eastAsia="Calibri" w:cs="Times New Roman"/>
          <w:b/>
          <w:bCs/>
          <w:color w:val="auto"/>
          <w:szCs w:val="24"/>
        </w:rPr>
        <w:lastRenderedPageBreak/>
        <w:t>Câu 4:</w:t>
      </w:r>
      <w:r w:rsidRPr="003756DE">
        <w:rPr>
          <w:rFonts w:eastAsia="Calibri" w:cs="Times New Roman"/>
          <w:color w:val="auto"/>
          <w:szCs w:val="24"/>
        </w:rPr>
        <w:t xml:space="preserve"> Đọc đoạn tư liệu sau đây</w:t>
      </w:r>
    </w:p>
    <w:p w:rsidR="003756DE" w:rsidRPr="003756DE" w:rsidRDefault="003756DE" w:rsidP="003756DE">
      <w:pPr>
        <w:tabs>
          <w:tab w:val="left" w:pos="0"/>
          <w:tab w:val="left" w:pos="10206"/>
        </w:tabs>
        <w:spacing w:line="240" w:lineRule="auto"/>
        <w:rPr>
          <w:rFonts w:eastAsia="Calibri" w:cs="Times New Roman"/>
          <w:color w:val="auto"/>
          <w:szCs w:val="24"/>
        </w:rPr>
      </w:pPr>
      <w:r w:rsidRPr="003756DE">
        <w:rPr>
          <w:rFonts w:eastAsia="Calibri" w:cs="Times New Roman"/>
          <w:color w:val="auto"/>
          <w:szCs w:val="24"/>
        </w:rPr>
        <w:t>“Nhâm Ngọ, năm thứ tư [1042]… Ban “Hình thư”. Trước kia, việc kiện tụng trong nước phiền nhiễu, quan lại giữ luật pháp câu nệ luật văn, cốt làm cho khắc nghiệt, thậm chí có người bị oan uổng quá đáng. Vua lấy làm thương xót, sai Trung tư san định luật lệnh, châm chước cho thích dụng với thời thế, chia ra môn loại, biên thành điều khoản, làm thành sách “Hình thư” của một triều đại, để cho người xem dễ hiểu. Sách làm xong, xuống chiếu ban hành, dân lấy làm tiện”.</w:t>
      </w:r>
    </w:p>
    <w:p w:rsidR="003756DE" w:rsidRPr="003756DE" w:rsidRDefault="003756DE" w:rsidP="003756DE">
      <w:pPr>
        <w:spacing w:line="240" w:lineRule="auto"/>
        <w:rPr>
          <w:rFonts w:eastAsia="Calibri" w:cs="Times New Roman"/>
          <w:color w:val="auto"/>
          <w:szCs w:val="24"/>
        </w:rPr>
      </w:pPr>
      <w:r w:rsidRPr="003756DE">
        <w:rPr>
          <w:rFonts w:eastAsia="Calibri" w:cs="Times New Roman"/>
          <w:color w:val="auto"/>
          <w:szCs w:val="24"/>
        </w:rPr>
        <w:t>(Ngô Sĩ Liên</w:t>
      </w:r>
      <w:r w:rsidRPr="003756DE">
        <w:rPr>
          <w:rFonts w:eastAsia="Calibri" w:cs="Times New Roman"/>
          <w:bCs/>
          <w:szCs w:val="24"/>
        </w:rPr>
        <w:t xml:space="preserve"> và các sử thần triều Hậu Lê</w:t>
      </w:r>
      <w:r w:rsidRPr="003756DE">
        <w:rPr>
          <w:rFonts w:eastAsia="Calibri" w:cs="Times New Roman"/>
          <w:color w:val="auto"/>
          <w:szCs w:val="24"/>
        </w:rPr>
        <w:t xml:space="preserve">, </w:t>
      </w:r>
      <w:r w:rsidRPr="003756DE">
        <w:rPr>
          <w:rFonts w:eastAsia="Calibri" w:cs="Times New Roman"/>
          <w:i/>
          <w:iCs/>
          <w:color w:val="auto"/>
          <w:szCs w:val="24"/>
        </w:rPr>
        <w:t>Đại Việt sử kí toàn thư</w:t>
      </w:r>
      <w:r w:rsidRPr="003756DE">
        <w:rPr>
          <w:rFonts w:eastAsia="Calibri" w:cs="Times New Roman"/>
          <w:color w:val="auto"/>
          <w:szCs w:val="24"/>
        </w:rPr>
        <w:t xml:space="preserve">, Tập 1, </w:t>
      </w:r>
      <w:r w:rsidRPr="003756DE">
        <w:rPr>
          <w:rFonts w:eastAsia="Calibri" w:cs="Times New Roman"/>
          <w:bCs/>
          <w:szCs w:val="24"/>
        </w:rPr>
        <w:t xml:space="preserve">NXB Khoa học xã hội, HN, 1998, </w:t>
      </w:r>
      <w:r w:rsidRPr="003756DE">
        <w:rPr>
          <w:rFonts w:eastAsia="Calibri" w:cs="Times New Roman"/>
          <w:color w:val="auto"/>
          <w:szCs w:val="24"/>
        </w:rPr>
        <w:t>tr.263)</w:t>
      </w:r>
    </w:p>
    <w:p w:rsidR="003756DE" w:rsidRPr="003756DE" w:rsidRDefault="003756DE" w:rsidP="003756DE">
      <w:pPr>
        <w:spacing w:line="240" w:lineRule="auto"/>
        <w:rPr>
          <w:rFonts w:eastAsia="Calibri" w:cs="Times New Roman"/>
          <w:color w:val="auto"/>
          <w:szCs w:val="24"/>
        </w:rPr>
      </w:pPr>
      <w:r w:rsidRPr="003756DE">
        <w:rPr>
          <w:rFonts w:eastAsia="Calibri" w:cs="Times New Roman"/>
          <w:color w:val="auto"/>
          <w:szCs w:val="24"/>
        </w:rPr>
        <w:t>a. Bộ luật Hình thư ra đời nhằm giải quyết những bất cập, hạn chế trong việc xét xử, kiện tụng trước đó.</w:t>
      </w:r>
    </w:p>
    <w:p w:rsidR="003756DE" w:rsidRPr="003756DE" w:rsidRDefault="003756DE" w:rsidP="003756DE">
      <w:pPr>
        <w:spacing w:line="240" w:lineRule="auto"/>
        <w:rPr>
          <w:rFonts w:eastAsia="Calibri" w:cs="Times New Roman"/>
          <w:color w:val="auto"/>
          <w:szCs w:val="24"/>
        </w:rPr>
      </w:pPr>
      <w:r w:rsidRPr="003756DE">
        <w:rPr>
          <w:rFonts w:eastAsia="Calibri" w:cs="Times New Roman"/>
          <w:color w:val="auto"/>
          <w:szCs w:val="24"/>
        </w:rPr>
        <w:t>b. Bộ luật Hình thư được ban hành vào thế kỉ XI dưới vương triều nhà Trần.</w:t>
      </w:r>
    </w:p>
    <w:p w:rsidR="003756DE" w:rsidRPr="003756DE" w:rsidRDefault="003756DE" w:rsidP="003756DE">
      <w:pPr>
        <w:spacing w:line="240" w:lineRule="auto"/>
        <w:rPr>
          <w:rFonts w:eastAsia="Calibri" w:cs="Times New Roman"/>
          <w:color w:val="auto"/>
          <w:szCs w:val="24"/>
        </w:rPr>
      </w:pPr>
      <w:r w:rsidRPr="003756DE">
        <w:rPr>
          <w:rFonts w:eastAsia="Calibri" w:cs="Times New Roman"/>
          <w:color w:val="auto"/>
          <w:szCs w:val="24"/>
        </w:rPr>
        <w:t>c. Hình thư là bộ luật thành văn đầu tiên của nước ta và còn được lưu giữ nguyên vẹn đến ngày nay.</w:t>
      </w:r>
    </w:p>
    <w:p w:rsidR="003756DE" w:rsidRPr="003756DE" w:rsidRDefault="003756DE" w:rsidP="003756DE">
      <w:pPr>
        <w:spacing w:line="240" w:lineRule="auto"/>
        <w:rPr>
          <w:rFonts w:eastAsia="Calibri" w:cs="Times New Roman"/>
          <w:color w:val="auto"/>
          <w:szCs w:val="24"/>
        </w:rPr>
      </w:pPr>
      <w:r w:rsidRPr="003756DE">
        <w:rPr>
          <w:rFonts w:eastAsia="Calibri" w:cs="Times New Roman"/>
          <w:color w:val="auto"/>
          <w:szCs w:val="24"/>
        </w:rPr>
        <w:t>d. Bộ luật Hình thư được ban hành giúp cho việc xử án trong nước được rõ ràng và thuận lợi hơn.</w:t>
      </w:r>
    </w:p>
    <w:p w:rsidR="003756DE" w:rsidRPr="003756DE" w:rsidRDefault="003756DE" w:rsidP="003756DE">
      <w:pPr>
        <w:spacing w:line="240" w:lineRule="auto"/>
        <w:rPr>
          <w:rFonts w:eastAsia="Calibri" w:cs="Times New Roman"/>
          <w:b/>
          <w:color w:val="auto"/>
          <w:szCs w:val="24"/>
        </w:rPr>
      </w:pPr>
      <w:r w:rsidRPr="003756DE">
        <w:rPr>
          <w:rFonts w:eastAsia="Calibri" w:cs="Times New Roman"/>
          <w:b/>
          <w:color w:val="auto"/>
          <w:szCs w:val="24"/>
        </w:rPr>
        <w:t>III. TỰ LUẬN</w:t>
      </w:r>
      <w:r w:rsidR="00986E9C" w:rsidRPr="00C762C0">
        <w:rPr>
          <w:rFonts w:eastAsia="Calibri" w:cs="Times New Roman"/>
          <w:b/>
          <w:color w:val="auto"/>
          <w:szCs w:val="24"/>
        </w:rPr>
        <w:t>(3.0đ)</w:t>
      </w:r>
    </w:p>
    <w:p w:rsidR="003756DE" w:rsidRPr="003756DE" w:rsidRDefault="003756DE" w:rsidP="003756DE">
      <w:pPr>
        <w:spacing w:line="240" w:lineRule="auto"/>
        <w:rPr>
          <w:rFonts w:eastAsia="Calibri" w:cs="Times New Roman"/>
          <w:color w:val="auto"/>
          <w:szCs w:val="24"/>
        </w:rPr>
      </w:pPr>
      <w:r w:rsidRPr="003756DE">
        <w:rPr>
          <w:rFonts w:eastAsia="Calibri" w:cs="Times New Roman"/>
          <w:b/>
          <w:color w:val="auto"/>
          <w:szCs w:val="24"/>
        </w:rPr>
        <w:t>Câu 1.(2.0đ)</w:t>
      </w:r>
      <w:r w:rsidRPr="003756DE">
        <w:rPr>
          <w:rFonts w:eastAsia="Calibri" w:cs="Times New Roman"/>
          <w:color w:val="auto"/>
          <w:szCs w:val="24"/>
        </w:rPr>
        <w:t xml:space="preserve"> Trình bày thành tựu KH-KT của nền văn minh Đại Việt (lĩnh vực sử học, toán học, y học). Trong tất cả các thành tựu của KH-KT, theo em thành tự</w:t>
      </w:r>
      <w:r w:rsidR="00982CFC">
        <w:rPr>
          <w:rFonts w:eastAsia="Calibri" w:cs="Times New Roman"/>
          <w:color w:val="auto"/>
          <w:szCs w:val="24"/>
        </w:rPr>
        <w:t>u nào là tiêu biểu</w:t>
      </w:r>
      <w:bookmarkStart w:id="0" w:name="_GoBack"/>
      <w:bookmarkEnd w:id="0"/>
      <w:r w:rsidRPr="003756DE">
        <w:rPr>
          <w:rFonts w:eastAsia="Calibri" w:cs="Times New Roman"/>
          <w:color w:val="auto"/>
          <w:szCs w:val="24"/>
        </w:rPr>
        <w:t xml:space="preserve"> nhất? Vì sao?</w:t>
      </w:r>
    </w:p>
    <w:p w:rsidR="003756DE" w:rsidRPr="003756DE" w:rsidRDefault="003756DE" w:rsidP="003756DE">
      <w:pPr>
        <w:spacing w:line="240" w:lineRule="auto"/>
        <w:rPr>
          <w:rFonts w:eastAsia="Calibri" w:cs="Times New Roman"/>
          <w:color w:val="auto"/>
          <w:szCs w:val="24"/>
        </w:rPr>
      </w:pPr>
      <w:r w:rsidRPr="003756DE">
        <w:rPr>
          <w:rFonts w:eastAsia="Calibri" w:cs="Times New Roman"/>
          <w:b/>
          <w:color w:val="auto"/>
          <w:szCs w:val="24"/>
        </w:rPr>
        <w:t>Câu 2.</w:t>
      </w:r>
      <w:r w:rsidRPr="003756DE">
        <w:rPr>
          <w:rFonts w:eastAsia="Calibri" w:cs="Times New Roman"/>
          <w:color w:val="auto"/>
          <w:szCs w:val="24"/>
        </w:rPr>
        <w:t xml:space="preserve"> (1.0đ) Là học sinh, em cần phải làm gì để góp phần bảo tồn và phát huy giá trị của văn minh Đại Việt?</w:t>
      </w:r>
    </w:p>
    <w:p w:rsidR="003756DE" w:rsidRPr="003756DE" w:rsidRDefault="003756DE" w:rsidP="003756DE">
      <w:pPr>
        <w:spacing w:line="240" w:lineRule="auto"/>
        <w:rPr>
          <w:rFonts w:eastAsia="Calibri" w:cs="Times New Roman"/>
          <w:color w:val="auto"/>
          <w:szCs w:val="24"/>
        </w:rPr>
      </w:pPr>
    </w:p>
    <w:p w:rsidR="003756DE" w:rsidRPr="003756DE" w:rsidRDefault="003756DE" w:rsidP="003756DE">
      <w:pPr>
        <w:spacing w:line="240" w:lineRule="auto"/>
        <w:rPr>
          <w:rFonts w:eastAsia="Calibri" w:cs="Times New Roman"/>
          <w:color w:val="auto"/>
          <w:szCs w:val="24"/>
        </w:rPr>
      </w:pPr>
    </w:p>
    <w:p w:rsidR="003756DE" w:rsidRPr="00C762C0" w:rsidRDefault="003756DE" w:rsidP="003756DE">
      <w:pPr>
        <w:rPr>
          <w:rFonts w:eastAsia="Times New Roman" w:cs="Times New Roman"/>
          <w:b/>
          <w:szCs w:val="24"/>
        </w:rPr>
      </w:pPr>
    </w:p>
    <w:p w:rsidR="003756DE" w:rsidRPr="003756DE" w:rsidRDefault="003756DE" w:rsidP="003756DE">
      <w:pPr>
        <w:rPr>
          <w:rFonts w:eastAsia="Times New Roman" w:cs="Times New Roman"/>
          <w:b/>
          <w:szCs w:val="24"/>
        </w:rPr>
      </w:pPr>
    </w:p>
    <w:p w:rsidR="00987BF9" w:rsidRPr="00C762C0" w:rsidRDefault="00987BF9">
      <w:pPr>
        <w:rPr>
          <w:szCs w:val="24"/>
        </w:rPr>
      </w:pPr>
    </w:p>
    <w:sectPr w:rsidR="00987BF9" w:rsidRPr="00C762C0" w:rsidSect="00C87115">
      <w:footerReference w:type="default" r:id="rId7"/>
      <w:pgSz w:w="11906" w:h="16838"/>
      <w:pgMar w:top="567" w:right="849" w:bottom="567" w:left="851" w:header="283" w:footer="567"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09BF" w:rsidRDefault="002E09BF">
      <w:pPr>
        <w:spacing w:line="240" w:lineRule="auto"/>
      </w:pPr>
      <w:r>
        <w:separator/>
      </w:r>
    </w:p>
  </w:endnote>
  <w:endnote w:type="continuationSeparator" w:id="0">
    <w:p w:rsidR="002E09BF" w:rsidRDefault="002E09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92" w:rsidRDefault="00987BF9">
    <w:pPr>
      <w:tabs>
        <w:tab w:val="right" w:pos="10489"/>
      </w:tabs>
      <w:spacing w:line="240" w:lineRule="auto"/>
    </w:pPr>
    <w:r>
      <w:t>Mã đề 102</w:t>
    </w:r>
    <w:r>
      <w:tab/>
      <w:t xml:space="preserve">Trang </w:t>
    </w:r>
    <w:r>
      <w:fldChar w:fldCharType="begin"/>
    </w:r>
    <w:r>
      <w:instrText>Page</w:instrText>
    </w:r>
    <w:r>
      <w:fldChar w:fldCharType="separate"/>
    </w:r>
    <w:r w:rsidR="00982CFC">
      <w:rPr>
        <w:noProof/>
      </w:rPr>
      <w:t>3</w:t>
    </w:r>
    <w:r>
      <w:fldChar w:fldCharType="end"/>
    </w:r>
    <w:r>
      <w:t>/</w:t>
    </w:r>
    <w:r>
      <w:fldChar w:fldCharType="begin"/>
    </w:r>
    <w:r>
      <w:instrText>NUMPAGES</w:instrText>
    </w:r>
    <w:r>
      <w:fldChar w:fldCharType="separate"/>
    </w:r>
    <w:r w:rsidR="00982CFC">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09BF" w:rsidRDefault="002E09BF">
      <w:pPr>
        <w:spacing w:line="240" w:lineRule="auto"/>
      </w:pPr>
      <w:r>
        <w:separator/>
      </w:r>
    </w:p>
  </w:footnote>
  <w:footnote w:type="continuationSeparator" w:id="0">
    <w:p w:rsidR="002E09BF" w:rsidRDefault="002E09B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5E60"/>
    <w:rsid w:val="000173D6"/>
    <w:rsid w:val="000D180C"/>
    <w:rsid w:val="00226E67"/>
    <w:rsid w:val="002665A8"/>
    <w:rsid w:val="00292CF8"/>
    <w:rsid w:val="002E09BF"/>
    <w:rsid w:val="003756DE"/>
    <w:rsid w:val="003829A4"/>
    <w:rsid w:val="00402C12"/>
    <w:rsid w:val="00562892"/>
    <w:rsid w:val="0066563D"/>
    <w:rsid w:val="006A14B8"/>
    <w:rsid w:val="00965006"/>
    <w:rsid w:val="00982CFC"/>
    <w:rsid w:val="00986E9C"/>
    <w:rsid w:val="00987BF9"/>
    <w:rsid w:val="009A5E60"/>
    <w:rsid w:val="00AB311C"/>
    <w:rsid w:val="00B2265A"/>
    <w:rsid w:val="00C762C0"/>
    <w:rsid w:val="00C87115"/>
    <w:rsid w:val="00CC2636"/>
    <w:rsid w:val="00D233E5"/>
    <w:rsid w:val="00DD7FF5"/>
    <w:rsid w:val="00F70AC3"/>
    <w:rsid w:val="00F751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rPr>
      <w:rFonts w:ascii="Times New Roman" w:hAnsi="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751C6"/>
    <w:pPr>
      <w:spacing w:before="100" w:beforeAutospacing="1" w:after="100" w:afterAutospacing="1" w:line="240" w:lineRule="auto"/>
    </w:pPr>
    <w:rPr>
      <w:rFonts w:eastAsia="Times New Roman" w:cs="Times New Roman"/>
      <w:szCs w:val="24"/>
    </w:rPr>
  </w:style>
  <w:style w:type="character" w:styleId="Strong">
    <w:name w:val="Strong"/>
    <w:basedOn w:val="DefaultParagraphFont"/>
    <w:uiPriority w:val="22"/>
    <w:qFormat/>
    <w:rsid w:val="00F751C6"/>
    <w:rPr>
      <w:b/>
      <w:bCs/>
    </w:rPr>
  </w:style>
  <w:style w:type="table" w:customStyle="1" w:styleId="TDTNTable">
    <w:name w:val="TDTN_Table"/>
    <w:rPr>
      <w:rFonts w:ascii="Times New Roman" w:hAnsi="Times New Roman"/>
      <w:sz w:val="24"/>
    </w:rPr>
    <w:tblPr>
      <w:tblCellMar>
        <w:top w:w="0" w:type="dxa"/>
        <w:left w:w="0" w:type="dxa"/>
        <w:bottom w:w="0" w:type="dxa"/>
        <w:right w:w="0" w:type="dxa"/>
      </w:tblCellMar>
    </w:tblPr>
  </w:style>
  <w:style w:type="character" w:customStyle="1" w:styleId="TDTNChar">
    <w:name w:val="TDTN_Char"/>
    <w:rPr>
      <w:rFonts w:ascii="Times New Roman" w:hAnsi="Times New Roman"/>
      <w:sz w:val="24"/>
    </w:rPr>
  </w:style>
  <w:style w:type="paragraph" w:styleId="BalloonText">
    <w:name w:val="Balloon Text"/>
    <w:basedOn w:val="Normal"/>
    <w:link w:val="BalloonTextChar"/>
    <w:uiPriority w:val="99"/>
    <w:semiHidden/>
    <w:unhideWhenUsed/>
    <w:rsid w:val="00B2265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265A"/>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rPr>
      <w:rFonts w:ascii="Times New Roman" w:hAnsi="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751C6"/>
    <w:pPr>
      <w:spacing w:before="100" w:beforeAutospacing="1" w:after="100" w:afterAutospacing="1" w:line="240" w:lineRule="auto"/>
    </w:pPr>
    <w:rPr>
      <w:rFonts w:eastAsia="Times New Roman" w:cs="Times New Roman"/>
      <w:szCs w:val="24"/>
    </w:rPr>
  </w:style>
  <w:style w:type="character" w:styleId="Strong">
    <w:name w:val="Strong"/>
    <w:basedOn w:val="DefaultParagraphFont"/>
    <w:uiPriority w:val="22"/>
    <w:qFormat/>
    <w:rsid w:val="00F751C6"/>
    <w:rPr>
      <w:b/>
      <w:bCs/>
    </w:rPr>
  </w:style>
  <w:style w:type="table" w:customStyle="1" w:styleId="TDTNTable">
    <w:name w:val="TDTN_Table"/>
    <w:rPr>
      <w:rFonts w:ascii="Times New Roman" w:hAnsi="Times New Roman"/>
      <w:sz w:val="24"/>
    </w:rPr>
    <w:tblPr>
      <w:tblCellMar>
        <w:top w:w="0" w:type="dxa"/>
        <w:left w:w="0" w:type="dxa"/>
        <w:bottom w:w="0" w:type="dxa"/>
        <w:right w:w="0" w:type="dxa"/>
      </w:tblCellMar>
    </w:tblPr>
  </w:style>
  <w:style w:type="character" w:customStyle="1" w:styleId="TDTNChar">
    <w:name w:val="TDTN_Char"/>
    <w:rPr>
      <w:rFonts w:ascii="Times New Roman" w:hAnsi="Times New Roman"/>
      <w:sz w:val="24"/>
    </w:rPr>
  </w:style>
  <w:style w:type="paragraph" w:styleId="BalloonText">
    <w:name w:val="Balloon Text"/>
    <w:basedOn w:val="Normal"/>
    <w:link w:val="BalloonTextChar"/>
    <w:uiPriority w:val="99"/>
    <w:semiHidden/>
    <w:unhideWhenUsed/>
    <w:rsid w:val="00B2265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265A"/>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424552">
      <w:bodyDiv w:val="1"/>
      <w:marLeft w:val="0"/>
      <w:marRight w:val="0"/>
      <w:marTop w:val="0"/>
      <w:marBottom w:val="0"/>
      <w:divBdr>
        <w:top w:val="none" w:sz="0" w:space="0" w:color="auto"/>
        <w:left w:val="none" w:sz="0" w:space="0" w:color="auto"/>
        <w:bottom w:val="none" w:sz="0" w:space="0" w:color="auto"/>
        <w:right w:val="none" w:sz="0" w:space="0" w:color="auto"/>
      </w:divBdr>
    </w:div>
    <w:div w:id="214127915">
      <w:bodyDiv w:val="1"/>
      <w:marLeft w:val="0"/>
      <w:marRight w:val="0"/>
      <w:marTop w:val="0"/>
      <w:marBottom w:val="0"/>
      <w:divBdr>
        <w:top w:val="none" w:sz="0" w:space="0" w:color="auto"/>
        <w:left w:val="none" w:sz="0" w:space="0" w:color="auto"/>
        <w:bottom w:val="none" w:sz="0" w:space="0" w:color="auto"/>
        <w:right w:val="none" w:sz="0" w:space="0" w:color="auto"/>
      </w:divBdr>
    </w:div>
    <w:div w:id="263659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3</Pages>
  <Words>1172</Words>
  <Characters>6683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7840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keywords/>
  <cp:lastModifiedBy>Welcome</cp:lastModifiedBy>
  <cp:revision>22</cp:revision>
  <cp:lastPrinted>2025-04-24T13:27:00Z</cp:lastPrinted>
  <dcterms:created xsi:type="dcterms:W3CDTF">2025-04-23T08:17:00Z</dcterms:created>
  <dcterms:modified xsi:type="dcterms:W3CDTF">2025-05-19T01:12:00Z</dcterms:modified>
  <cp:version>1.0</cp:version>
</cp:coreProperties>
</file>