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FD" w:rsidRPr="00B24B01" w:rsidRDefault="00002DFD" w:rsidP="001F489F">
      <w:pPr>
        <w:spacing w:after="0" w:line="240" w:lineRule="auto"/>
        <w:rPr>
          <w:rFonts w:ascii="Times New Roman" w:hAnsi="Times New Roman" w:cs="Times New Roman"/>
          <w:b/>
          <w:sz w:val="28"/>
          <w:szCs w:val="28"/>
        </w:rPr>
      </w:pPr>
      <w:r w:rsidRPr="00B24B01">
        <w:rPr>
          <w:rFonts w:ascii="Times New Roman" w:hAnsi="Times New Roman" w:cs="Times New Roman"/>
          <w:b/>
          <w:sz w:val="28"/>
          <w:szCs w:val="28"/>
        </w:rPr>
        <w:t xml:space="preserve">                          HƯỚNG DẪN CHẤM LỊCH SỬ</w:t>
      </w:r>
      <w:r w:rsidR="00151AE1" w:rsidRPr="00B24B01">
        <w:rPr>
          <w:rFonts w:ascii="Times New Roman" w:hAnsi="Times New Roman" w:cs="Times New Roman"/>
          <w:b/>
          <w:sz w:val="28"/>
          <w:szCs w:val="28"/>
        </w:rPr>
        <w:t xml:space="preserve"> 10- CUỐI</w:t>
      </w:r>
      <w:r w:rsidRPr="00B24B01">
        <w:rPr>
          <w:rFonts w:ascii="Times New Roman" w:hAnsi="Times New Roman" w:cs="Times New Roman"/>
          <w:b/>
          <w:sz w:val="28"/>
          <w:szCs w:val="28"/>
        </w:rPr>
        <w:t xml:space="preserve"> KÌ I (2024-2025)</w:t>
      </w:r>
    </w:p>
    <w:p w:rsidR="00525B11" w:rsidRDefault="00525B11" w:rsidP="006B7E95">
      <w:pPr>
        <w:spacing w:after="0" w:line="240" w:lineRule="auto"/>
        <w:rPr>
          <w:rFonts w:ascii="Times New Roman" w:eastAsia="Times New Roman" w:hAnsi="Times New Roman" w:cs="Times New Roman"/>
          <w:b/>
          <w:sz w:val="26"/>
          <w:szCs w:val="24"/>
        </w:rPr>
      </w:pPr>
      <w:r>
        <w:rPr>
          <w:rFonts w:ascii="Times New Roman" w:eastAsia="Times New Roman" w:hAnsi="Times New Roman" w:cs="Times New Roman"/>
          <w:b/>
          <w:sz w:val="26"/>
          <w:szCs w:val="24"/>
        </w:rPr>
        <w:t>A. TRẮC NGHIỆM: (8.0đ)</w:t>
      </w:r>
    </w:p>
    <w:p w:rsidR="006B7E95" w:rsidRPr="00B24B01" w:rsidRDefault="006B7E95" w:rsidP="006B7E95">
      <w:pPr>
        <w:spacing w:after="0" w:line="240" w:lineRule="auto"/>
        <w:rPr>
          <w:rFonts w:ascii="Times New Roman" w:eastAsia="Times New Roman" w:hAnsi="Times New Roman" w:cs="Times New Roman"/>
          <w:b/>
          <w:sz w:val="26"/>
          <w:szCs w:val="24"/>
        </w:rPr>
      </w:pPr>
      <w:r w:rsidRPr="00B24B01">
        <w:rPr>
          <w:rFonts w:ascii="Times New Roman" w:eastAsia="Times New Roman" w:hAnsi="Times New Roman" w:cs="Times New Roman"/>
          <w:b/>
          <w:sz w:val="26"/>
          <w:szCs w:val="24"/>
        </w:rPr>
        <w:t>I.PHẦN TRẮC NGHIỆM NHIỀU LỰA CHỌN: (6,0 điểm)</w:t>
      </w:r>
    </w:p>
    <w:p w:rsidR="006B7E95" w:rsidRPr="00B24B01" w:rsidRDefault="006B7E95" w:rsidP="006B7E95">
      <w:pPr>
        <w:spacing w:after="0" w:line="240" w:lineRule="auto"/>
        <w:ind w:left="1080"/>
        <w:jc w:val="both"/>
        <w:rPr>
          <w:rFonts w:ascii="Times New Roman" w:eastAsia="Times New Roman" w:hAnsi="Times New Roman" w:cs="Times New Roman"/>
          <w:sz w:val="26"/>
          <w:szCs w:val="26"/>
        </w:rPr>
      </w:pPr>
      <w:r w:rsidRPr="00B24B01">
        <w:rPr>
          <w:rFonts w:ascii="Times New Roman" w:eastAsia="Times New Roman" w:hAnsi="Times New Roman" w:cs="Times New Roman"/>
          <w:bCs/>
          <w:sz w:val="26"/>
          <w:szCs w:val="26"/>
        </w:rPr>
        <w:t>HS trả lời đúng Mỗi câu đạt 0,33 điểm</w:t>
      </w:r>
      <w:r w:rsidRPr="00B24B01">
        <w:rPr>
          <w:rFonts w:ascii="Times New Roman" w:eastAsia="Times New Roman" w:hAnsi="Times New Roman" w:cs="Times New Roman"/>
          <w:sz w:val="26"/>
          <w:szCs w:val="26"/>
        </w:rPr>
        <w:t>.</w:t>
      </w:r>
    </w:p>
    <w:p w:rsidR="00531264" w:rsidRPr="00B24B01" w:rsidRDefault="00531264" w:rsidP="001F489F">
      <w:pPr>
        <w:spacing w:after="0" w:line="240" w:lineRule="auto"/>
        <w:rPr>
          <w:rFonts w:ascii="Times New Roman" w:hAnsi="Times New Roman" w:cs="Times New Roman"/>
          <w:b/>
          <w:sz w:val="28"/>
          <w:szCs w:val="28"/>
        </w:rPr>
      </w:pPr>
    </w:p>
    <w:tbl>
      <w:tblPr>
        <w:tblStyle w:val="TableGrid"/>
        <w:tblW w:w="10206" w:type="dxa"/>
        <w:tblInd w:w="392" w:type="dxa"/>
        <w:tblLook w:val="04A0" w:firstRow="1" w:lastRow="0" w:firstColumn="1" w:lastColumn="0" w:noHBand="0" w:noVBand="1"/>
      </w:tblPr>
      <w:tblGrid>
        <w:gridCol w:w="850"/>
        <w:gridCol w:w="1134"/>
        <w:gridCol w:w="1134"/>
        <w:gridCol w:w="1134"/>
        <w:gridCol w:w="1134"/>
        <w:gridCol w:w="1134"/>
        <w:gridCol w:w="1134"/>
        <w:gridCol w:w="1276"/>
        <w:gridCol w:w="1276"/>
      </w:tblGrid>
      <w:tr w:rsidR="007F628E" w:rsidRPr="00B24B01" w:rsidTr="008342CD">
        <w:tc>
          <w:tcPr>
            <w:tcW w:w="850" w:type="dxa"/>
          </w:tcPr>
          <w:p w:rsidR="007F628E" w:rsidRPr="00B24B01" w:rsidRDefault="00E7395B" w:rsidP="001F489F">
            <w:pPr>
              <w:rPr>
                <w:rFonts w:ascii="Times New Roman" w:hAnsi="Times New Roman" w:cs="Times New Roman"/>
                <w:b/>
                <w:sz w:val="28"/>
                <w:szCs w:val="28"/>
              </w:rPr>
            </w:pPr>
            <w:r w:rsidRPr="00B24B01">
              <w:rPr>
                <w:rFonts w:ascii="Times New Roman" w:hAnsi="Times New Roman" w:cs="Times New Roman"/>
                <w:b/>
                <w:sz w:val="28"/>
                <w:szCs w:val="28"/>
              </w:rPr>
              <w:t>Câu</w:t>
            </w:r>
          </w:p>
        </w:tc>
        <w:tc>
          <w:tcPr>
            <w:tcW w:w="1134" w:type="dxa"/>
          </w:tcPr>
          <w:p w:rsidR="008342CD"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w:t>
            </w:r>
            <w:r w:rsidR="007F628E" w:rsidRPr="00B24B01">
              <w:rPr>
                <w:rFonts w:ascii="Times New Roman" w:hAnsi="Times New Roman" w:cs="Times New Roman"/>
                <w:b/>
                <w:sz w:val="28"/>
                <w:szCs w:val="28"/>
              </w:rPr>
              <w:t>01</w:t>
            </w:r>
          </w:p>
        </w:tc>
        <w:tc>
          <w:tcPr>
            <w:tcW w:w="1134"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w:t>
            </w:r>
            <w:r w:rsidR="007F628E" w:rsidRPr="00B24B01">
              <w:rPr>
                <w:rFonts w:ascii="Times New Roman" w:hAnsi="Times New Roman" w:cs="Times New Roman"/>
                <w:b/>
                <w:sz w:val="28"/>
                <w:szCs w:val="28"/>
              </w:rPr>
              <w:t>02</w:t>
            </w:r>
          </w:p>
        </w:tc>
        <w:tc>
          <w:tcPr>
            <w:tcW w:w="1134"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w:t>
            </w:r>
            <w:r w:rsidR="007F628E" w:rsidRPr="00B24B01">
              <w:rPr>
                <w:rFonts w:ascii="Times New Roman" w:hAnsi="Times New Roman" w:cs="Times New Roman"/>
                <w:b/>
                <w:sz w:val="28"/>
                <w:szCs w:val="28"/>
              </w:rPr>
              <w:t>03</w:t>
            </w:r>
          </w:p>
        </w:tc>
        <w:tc>
          <w:tcPr>
            <w:tcW w:w="1134"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w:t>
            </w:r>
            <w:r w:rsidR="007F628E" w:rsidRPr="00B24B01">
              <w:rPr>
                <w:rFonts w:ascii="Times New Roman" w:hAnsi="Times New Roman" w:cs="Times New Roman"/>
                <w:b/>
                <w:sz w:val="28"/>
                <w:szCs w:val="28"/>
              </w:rPr>
              <w:t>04</w:t>
            </w:r>
          </w:p>
        </w:tc>
        <w:tc>
          <w:tcPr>
            <w:tcW w:w="1134"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w:t>
            </w:r>
            <w:r w:rsidR="007F628E" w:rsidRPr="00B24B01">
              <w:rPr>
                <w:rFonts w:ascii="Times New Roman" w:hAnsi="Times New Roman" w:cs="Times New Roman"/>
                <w:b/>
                <w:sz w:val="28"/>
                <w:szCs w:val="28"/>
              </w:rPr>
              <w:t>05</w:t>
            </w:r>
          </w:p>
        </w:tc>
        <w:tc>
          <w:tcPr>
            <w:tcW w:w="1134"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w:t>
            </w:r>
            <w:r w:rsidR="007F628E" w:rsidRPr="00B24B01">
              <w:rPr>
                <w:rFonts w:ascii="Times New Roman" w:hAnsi="Times New Roman" w:cs="Times New Roman"/>
                <w:b/>
                <w:sz w:val="28"/>
                <w:szCs w:val="28"/>
              </w:rPr>
              <w:t>06</w:t>
            </w:r>
          </w:p>
        </w:tc>
        <w:tc>
          <w:tcPr>
            <w:tcW w:w="1276"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107</w:t>
            </w:r>
          </w:p>
        </w:tc>
        <w:tc>
          <w:tcPr>
            <w:tcW w:w="1276" w:type="dxa"/>
          </w:tcPr>
          <w:p w:rsidR="008342CD" w:rsidRPr="00B24B01" w:rsidRDefault="008342CD" w:rsidP="008342CD">
            <w:pPr>
              <w:rPr>
                <w:rFonts w:ascii="Times New Roman" w:hAnsi="Times New Roman" w:cs="Times New Roman"/>
                <w:b/>
                <w:sz w:val="28"/>
                <w:szCs w:val="28"/>
              </w:rPr>
            </w:pPr>
            <w:r w:rsidRPr="00B24B01">
              <w:rPr>
                <w:rFonts w:ascii="Times New Roman" w:hAnsi="Times New Roman" w:cs="Times New Roman"/>
                <w:b/>
                <w:sz w:val="28"/>
                <w:szCs w:val="28"/>
              </w:rPr>
              <w:t>Mã đề</w:t>
            </w:r>
          </w:p>
          <w:p w:rsidR="007F628E" w:rsidRPr="00B24B01" w:rsidRDefault="008342CD" w:rsidP="001F489F">
            <w:pPr>
              <w:rPr>
                <w:rFonts w:ascii="Times New Roman" w:hAnsi="Times New Roman" w:cs="Times New Roman"/>
                <w:b/>
                <w:sz w:val="28"/>
                <w:szCs w:val="28"/>
              </w:rPr>
            </w:pPr>
            <w:r w:rsidRPr="00B24B01">
              <w:rPr>
                <w:rFonts w:ascii="Times New Roman" w:hAnsi="Times New Roman" w:cs="Times New Roman"/>
                <w:b/>
                <w:sz w:val="28"/>
                <w:szCs w:val="28"/>
              </w:rPr>
              <w:t xml:space="preserve">   </w:t>
            </w:r>
            <w:r w:rsidR="00E7395B" w:rsidRPr="00B24B01">
              <w:rPr>
                <w:rFonts w:ascii="Times New Roman" w:hAnsi="Times New Roman" w:cs="Times New Roman"/>
                <w:b/>
                <w:sz w:val="28"/>
                <w:szCs w:val="28"/>
              </w:rPr>
              <w:t>108</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2</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3</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4</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5</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6</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7</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8</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9</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10</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bookmarkStart w:id="0" w:name="_GoBack"/>
        <w:bookmarkEnd w:id="0"/>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11</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12</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13</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14</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15</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16</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17</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r>
      <w:tr w:rsidR="00C15B40" w:rsidRPr="004B020B" w:rsidTr="008342CD">
        <w:tc>
          <w:tcPr>
            <w:tcW w:w="850" w:type="dxa"/>
          </w:tcPr>
          <w:p w:rsidR="00C15B40" w:rsidRPr="004B020B" w:rsidRDefault="00C15B40" w:rsidP="001F489F">
            <w:pPr>
              <w:rPr>
                <w:rFonts w:ascii="Times New Roman" w:hAnsi="Times New Roman" w:cs="Times New Roman"/>
                <w:b/>
                <w:sz w:val="28"/>
                <w:szCs w:val="28"/>
              </w:rPr>
            </w:pPr>
            <w:r w:rsidRPr="004B020B">
              <w:rPr>
                <w:rFonts w:ascii="Times New Roman" w:hAnsi="Times New Roman" w:cs="Times New Roman"/>
                <w:b/>
                <w:sz w:val="28"/>
                <w:szCs w:val="28"/>
              </w:rPr>
              <w:t>18</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C</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c>
          <w:tcPr>
            <w:tcW w:w="1134"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B</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A</w:t>
            </w:r>
          </w:p>
        </w:tc>
        <w:tc>
          <w:tcPr>
            <w:tcW w:w="1276" w:type="dxa"/>
            <w:vAlign w:val="bottom"/>
          </w:tcPr>
          <w:p w:rsidR="00C15B40" w:rsidRPr="004B020B" w:rsidRDefault="00C15B40" w:rsidP="008342CD">
            <w:pPr>
              <w:jc w:val="center"/>
              <w:rPr>
                <w:rFonts w:ascii="Times New Roman" w:hAnsi="Times New Roman" w:cs="Times New Roman"/>
                <w:b/>
                <w:color w:val="000000"/>
                <w:sz w:val="28"/>
                <w:szCs w:val="28"/>
              </w:rPr>
            </w:pPr>
            <w:r w:rsidRPr="004B020B">
              <w:rPr>
                <w:rFonts w:ascii="Times New Roman" w:hAnsi="Times New Roman" w:cs="Times New Roman"/>
                <w:b/>
                <w:color w:val="000000"/>
                <w:sz w:val="28"/>
                <w:szCs w:val="28"/>
              </w:rPr>
              <w:t>D</w:t>
            </w:r>
          </w:p>
        </w:tc>
      </w:tr>
    </w:tbl>
    <w:p w:rsidR="007F628E" w:rsidRPr="004B020B" w:rsidRDefault="007F628E" w:rsidP="001F489F">
      <w:pPr>
        <w:spacing w:after="0" w:line="240" w:lineRule="auto"/>
        <w:rPr>
          <w:rFonts w:ascii="Times New Roman" w:hAnsi="Times New Roman" w:cs="Times New Roman"/>
          <w:b/>
          <w:sz w:val="28"/>
          <w:szCs w:val="28"/>
        </w:rPr>
      </w:pPr>
    </w:p>
    <w:p w:rsidR="006B7E95" w:rsidRPr="00B24B01" w:rsidRDefault="00CF6B98" w:rsidP="00CF6B98">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II.</w:t>
      </w:r>
      <w:r w:rsidR="006B7E95" w:rsidRPr="00B24B01">
        <w:rPr>
          <w:rFonts w:ascii="Times New Roman" w:eastAsia="Times New Roman" w:hAnsi="Times New Roman" w:cs="Times New Roman"/>
          <w:b/>
          <w:bCs/>
          <w:sz w:val="26"/>
          <w:szCs w:val="24"/>
        </w:rPr>
        <w:t>TRẮC NGHIỆM ĐÚNG / SAI ( 2,0 Điểm)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655"/>
        <w:gridCol w:w="656"/>
        <w:gridCol w:w="656"/>
        <w:gridCol w:w="656"/>
        <w:gridCol w:w="656"/>
        <w:gridCol w:w="656"/>
        <w:gridCol w:w="656"/>
        <w:gridCol w:w="656"/>
        <w:gridCol w:w="656"/>
        <w:gridCol w:w="656"/>
        <w:gridCol w:w="656"/>
        <w:gridCol w:w="656"/>
        <w:gridCol w:w="656"/>
        <w:gridCol w:w="656"/>
        <w:gridCol w:w="656"/>
        <w:gridCol w:w="656"/>
      </w:tblGrid>
      <w:tr w:rsidR="006B7E95" w:rsidRPr="00B24B01" w:rsidTr="00507862">
        <w:tc>
          <w:tcPr>
            <w:tcW w:w="341" w:type="dxa"/>
            <w:vMerge w:val="restart"/>
            <w:shd w:val="clear" w:color="auto" w:fill="auto"/>
          </w:tcPr>
          <w:p w:rsidR="006B7E95" w:rsidRPr="00B24B01" w:rsidRDefault="006B7E95" w:rsidP="006B7E95">
            <w:pPr>
              <w:spacing w:after="0" w:line="240" w:lineRule="auto"/>
              <w:rPr>
                <w:rFonts w:ascii="Times New Roman" w:eastAsia="Times New Roman" w:hAnsi="Times New Roman" w:cs="Times New Roman"/>
                <w:sz w:val="26"/>
                <w:szCs w:val="24"/>
              </w:rPr>
            </w:pPr>
          </w:p>
        </w:tc>
        <w:tc>
          <w:tcPr>
            <w:tcW w:w="1294" w:type="dxa"/>
            <w:gridSpan w:val="2"/>
            <w:shd w:val="clear" w:color="auto" w:fill="auto"/>
          </w:tcPr>
          <w:p w:rsidR="006B7E95" w:rsidRPr="00B24B01" w:rsidRDefault="006B7E95" w:rsidP="00467C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01</w:t>
            </w:r>
          </w:p>
        </w:tc>
        <w:tc>
          <w:tcPr>
            <w:tcW w:w="1294"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02</w:t>
            </w:r>
          </w:p>
        </w:tc>
        <w:tc>
          <w:tcPr>
            <w:tcW w:w="1294"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03</w:t>
            </w:r>
          </w:p>
        </w:tc>
        <w:tc>
          <w:tcPr>
            <w:tcW w:w="1292"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04</w:t>
            </w:r>
          </w:p>
        </w:tc>
        <w:tc>
          <w:tcPr>
            <w:tcW w:w="1292"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05</w:t>
            </w:r>
          </w:p>
        </w:tc>
        <w:tc>
          <w:tcPr>
            <w:tcW w:w="1292"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06</w:t>
            </w:r>
          </w:p>
        </w:tc>
        <w:tc>
          <w:tcPr>
            <w:tcW w:w="1292"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07</w:t>
            </w:r>
          </w:p>
        </w:tc>
        <w:tc>
          <w:tcPr>
            <w:tcW w:w="1292" w:type="dxa"/>
            <w:gridSpan w:val="2"/>
            <w:shd w:val="clear" w:color="auto" w:fill="auto"/>
          </w:tcPr>
          <w:p w:rsidR="006B7E95" w:rsidRPr="00B24B01" w:rsidRDefault="006B7E95" w:rsidP="006B7E95">
            <w:pPr>
              <w:spacing w:after="0" w:line="240" w:lineRule="auto"/>
              <w:rPr>
                <w:rFonts w:ascii="Times New Roman" w:eastAsia="Times New Roman" w:hAnsi="Times New Roman" w:cs="Times New Roman"/>
                <w:b/>
                <w:bCs/>
                <w:sz w:val="26"/>
                <w:szCs w:val="24"/>
              </w:rPr>
            </w:pPr>
            <w:r w:rsidRPr="00B24B01">
              <w:rPr>
                <w:rFonts w:ascii="Times New Roman" w:eastAsia="Times New Roman" w:hAnsi="Times New Roman" w:cs="Times New Roman"/>
                <w:b/>
                <w:bCs/>
                <w:sz w:val="26"/>
                <w:szCs w:val="24"/>
              </w:rPr>
              <w:t xml:space="preserve">ĐỀ </w:t>
            </w:r>
            <w:r w:rsidR="00467C95" w:rsidRPr="00B24B01">
              <w:rPr>
                <w:rFonts w:ascii="Times New Roman" w:eastAsia="Times New Roman" w:hAnsi="Times New Roman" w:cs="Times New Roman"/>
                <w:b/>
                <w:bCs/>
                <w:sz w:val="26"/>
                <w:szCs w:val="24"/>
              </w:rPr>
              <w:t>1</w:t>
            </w:r>
            <w:r w:rsidRPr="00B24B01">
              <w:rPr>
                <w:rFonts w:ascii="Times New Roman" w:eastAsia="Times New Roman" w:hAnsi="Times New Roman" w:cs="Times New Roman"/>
                <w:b/>
                <w:bCs/>
                <w:sz w:val="26"/>
                <w:szCs w:val="24"/>
              </w:rPr>
              <w:t>08</w:t>
            </w:r>
          </w:p>
        </w:tc>
      </w:tr>
      <w:tr w:rsidR="006B7E95" w:rsidRPr="00B24B01" w:rsidTr="00507862">
        <w:tc>
          <w:tcPr>
            <w:tcW w:w="341" w:type="dxa"/>
            <w:vMerge/>
            <w:shd w:val="clear" w:color="auto" w:fill="auto"/>
          </w:tcPr>
          <w:p w:rsidR="006B7E95" w:rsidRPr="00B24B01" w:rsidRDefault="006B7E95" w:rsidP="006B7E95">
            <w:pPr>
              <w:spacing w:after="0" w:line="240" w:lineRule="auto"/>
              <w:rPr>
                <w:rFonts w:ascii="Times New Roman" w:eastAsia="Times New Roman" w:hAnsi="Times New Roman" w:cs="Times New Roman"/>
                <w:sz w:val="26"/>
                <w:szCs w:val="24"/>
              </w:rPr>
            </w:pPr>
          </w:p>
        </w:tc>
        <w:tc>
          <w:tcPr>
            <w:tcW w:w="647"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7"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7"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7"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7"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7"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Câu1</w:t>
            </w:r>
          </w:p>
        </w:tc>
        <w:tc>
          <w:tcPr>
            <w:tcW w:w="646" w:type="dxa"/>
            <w:shd w:val="clear" w:color="auto" w:fill="auto"/>
          </w:tcPr>
          <w:p w:rsidR="006B7E95" w:rsidRPr="00B24B01" w:rsidRDefault="006B7E95" w:rsidP="006B7E95">
            <w:pPr>
              <w:spacing w:after="0" w:line="240" w:lineRule="auto"/>
              <w:jc w:val="center"/>
              <w:rPr>
                <w:rFonts w:ascii="Times New Roman" w:eastAsia="Times New Roman" w:hAnsi="Times New Roman" w:cs="Times New Roman"/>
                <w:b/>
                <w:bCs/>
              </w:rPr>
            </w:pPr>
            <w:r w:rsidRPr="00B24B01">
              <w:rPr>
                <w:rFonts w:ascii="Times New Roman" w:eastAsia="Times New Roman" w:hAnsi="Times New Roman" w:cs="Times New Roman"/>
                <w:b/>
                <w:bCs/>
              </w:rPr>
              <w:t>Câu2</w:t>
            </w:r>
          </w:p>
        </w:tc>
      </w:tr>
      <w:tr w:rsidR="006B7E95" w:rsidRPr="0050691E" w:rsidTr="00507862">
        <w:tc>
          <w:tcPr>
            <w:tcW w:w="341" w:type="dxa"/>
            <w:shd w:val="clear" w:color="auto" w:fill="auto"/>
          </w:tcPr>
          <w:p w:rsidR="006B7E95" w:rsidRPr="0050691E" w:rsidRDefault="006B7E95" w:rsidP="006B7E95">
            <w:pPr>
              <w:spacing w:after="0" w:line="240" w:lineRule="auto"/>
              <w:rPr>
                <w:rFonts w:ascii="Times New Roman" w:eastAsia="Times New Roman" w:hAnsi="Times New Roman" w:cs="Times New Roman"/>
                <w:b/>
                <w:bCs/>
                <w:sz w:val="28"/>
                <w:szCs w:val="28"/>
              </w:rPr>
            </w:pPr>
            <w:r w:rsidRPr="0050691E">
              <w:rPr>
                <w:rFonts w:ascii="Times New Roman" w:eastAsia="Times New Roman" w:hAnsi="Times New Roman" w:cs="Times New Roman"/>
                <w:b/>
                <w:bCs/>
                <w:sz w:val="28"/>
                <w:szCs w:val="28"/>
              </w:rPr>
              <w:t>a</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BB336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r>
      <w:tr w:rsidR="006B7E95" w:rsidRPr="0050691E" w:rsidTr="00507862">
        <w:tc>
          <w:tcPr>
            <w:tcW w:w="341" w:type="dxa"/>
            <w:shd w:val="clear" w:color="auto" w:fill="auto"/>
          </w:tcPr>
          <w:p w:rsidR="006B7E95" w:rsidRPr="0050691E" w:rsidRDefault="006B7E95" w:rsidP="006B7E95">
            <w:pPr>
              <w:spacing w:after="0" w:line="240" w:lineRule="auto"/>
              <w:rPr>
                <w:rFonts w:ascii="Times New Roman" w:eastAsia="Times New Roman" w:hAnsi="Times New Roman" w:cs="Times New Roman"/>
                <w:b/>
                <w:bCs/>
                <w:sz w:val="28"/>
                <w:szCs w:val="28"/>
              </w:rPr>
            </w:pPr>
            <w:r w:rsidRPr="0050691E">
              <w:rPr>
                <w:rFonts w:ascii="Times New Roman" w:eastAsia="Times New Roman" w:hAnsi="Times New Roman" w:cs="Times New Roman"/>
                <w:b/>
                <w:bCs/>
                <w:sz w:val="28"/>
                <w:szCs w:val="28"/>
              </w:rPr>
              <w:t>b</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BB336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r>
      <w:tr w:rsidR="006B7E95" w:rsidRPr="0050691E" w:rsidTr="00507862">
        <w:tc>
          <w:tcPr>
            <w:tcW w:w="341" w:type="dxa"/>
            <w:shd w:val="clear" w:color="auto" w:fill="auto"/>
          </w:tcPr>
          <w:p w:rsidR="006B7E95" w:rsidRPr="0050691E" w:rsidRDefault="006B7E95" w:rsidP="006B7E95">
            <w:pPr>
              <w:spacing w:after="0" w:line="240" w:lineRule="auto"/>
              <w:rPr>
                <w:rFonts w:ascii="Times New Roman" w:eastAsia="Times New Roman" w:hAnsi="Times New Roman" w:cs="Times New Roman"/>
                <w:b/>
                <w:bCs/>
                <w:sz w:val="28"/>
                <w:szCs w:val="28"/>
              </w:rPr>
            </w:pPr>
            <w:r w:rsidRPr="0050691E">
              <w:rPr>
                <w:rFonts w:ascii="Times New Roman" w:eastAsia="Times New Roman" w:hAnsi="Times New Roman" w:cs="Times New Roman"/>
                <w:b/>
                <w:bCs/>
                <w:sz w:val="28"/>
                <w:szCs w:val="28"/>
              </w:rPr>
              <w:t>c</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BB336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B2485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r>
      <w:tr w:rsidR="006B7E95" w:rsidRPr="0050691E" w:rsidTr="00507862">
        <w:tc>
          <w:tcPr>
            <w:tcW w:w="341" w:type="dxa"/>
            <w:shd w:val="clear" w:color="auto" w:fill="auto"/>
          </w:tcPr>
          <w:p w:rsidR="006B7E95" w:rsidRPr="0050691E" w:rsidRDefault="006B7E95" w:rsidP="006B7E95">
            <w:pPr>
              <w:spacing w:after="0" w:line="240" w:lineRule="auto"/>
              <w:rPr>
                <w:rFonts w:ascii="Times New Roman" w:eastAsia="Times New Roman" w:hAnsi="Times New Roman" w:cs="Times New Roman"/>
                <w:b/>
                <w:bCs/>
                <w:sz w:val="28"/>
                <w:szCs w:val="28"/>
              </w:rPr>
            </w:pPr>
            <w:r w:rsidRPr="0050691E">
              <w:rPr>
                <w:rFonts w:ascii="Times New Roman" w:eastAsia="Times New Roman" w:hAnsi="Times New Roman" w:cs="Times New Roman"/>
                <w:b/>
                <w:bCs/>
                <w:sz w:val="28"/>
                <w:szCs w:val="28"/>
              </w:rPr>
              <w:t>d</w:t>
            </w:r>
          </w:p>
        </w:tc>
        <w:tc>
          <w:tcPr>
            <w:tcW w:w="647" w:type="dxa"/>
            <w:shd w:val="clear" w:color="auto" w:fill="auto"/>
          </w:tcPr>
          <w:p w:rsidR="006B7E95" w:rsidRPr="0050691E" w:rsidRDefault="005537FC"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7"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7"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D661A6">
            <w:pPr>
              <w:spacing w:after="0" w:line="240" w:lineRule="auto"/>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 xml:space="preserve">  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D661A6"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F34AAB"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S</w:t>
            </w:r>
          </w:p>
        </w:tc>
        <w:tc>
          <w:tcPr>
            <w:tcW w:w="646" w:type="dxa"/>
            <w:shd w:val="clear" w:color="auto" w:fill="auto"/>
          </w:tcPr>
          <w:p w:rsidR="006B7E95" w:rsidRPr="0050691E" w:rsidRDefault="006B7E95" w:rsidP="006B7E95">
            <w:pPr>
              <w:spacing w:after="0" w:line="240" w:lineRule="auto"/>
              <w:jc w:val="center"/>
              <w:rPr>
                <w:rFonts w:ascii="Times New Roman" w:eastAsia="Times New Roman" w:hAnsi="Times New Roman" w:cs="Times New Roman"/>
                <w:b/>
                <w:sz w:val="28"/>
                <w:szCs w:val="28"/>
              </w:rPr>
            </w:pPr>
            <w:r w:rsidRPr="0050691E">
              <w:rPr>
                <w:rFonts w:ascii="Times New Roman" w:eastAsia="Times New Roman" w:hAnsi="Times New Roman" w:cs="Times New Roman"/>
                <w:b/>
                <w:sz w:val="28"/>
                <w:szCs w:val="28"/>
              </w:rPr>
              <w:t>Đ</w:t>
            </w:r>
          </w:p>
        </w:tc>
      </w:tr>
    </w:tbl>
    <w:p w:rsidR="001F489F" w:rsidRPr="0050691E" w:rsidRDefault="001F489F">
      <w:pPr>
        <w:spacing w:after="0" w:line="240" w:lineRule="auto"/>
        <w:rPr>
          <w:rFonts w:ascii="Times New Roman" w:hAnsi="Times New Roman" w:cs="Times New Roman"/>
          <w:b/>
          <w:sz w:val="28"/>
          <w:szCs w:val="28"/>
        </w:rPr>
      </w:pPr>
    </w:p>
    <w:p w:rsidR="00810A13" w:rsidRPr="00823312" w:rsidRDefault="00810A13">
      <w:pPr>
        <w:spacing w:after="0" w:line="240" w:lineRule="auto"/>
        <w:rPr>
          <w:rFonts w:ascii="Times New Roman" w:hAnsi="Times New Roman" w:cs="Times New Roman"/>
          <w:b/>
          <w:sz w:val="28"/>
          <w:szCs w:val="28"/>
        </w:rPr>
      </w:pPr>
      <w:r w:rsidRPr="00823312">
        <w:rPr>
          <w:rFonts w:ascii="Times New Roman" w:hAnsi="Times New Roman" w:cs="Times New Roman"/>
          <w:b/>
          <w:sz w:val="28"/>
          <w:szCs w:val="28"/>
        </w:rPr>
        <w:t xml:space="preserve">B.TỰ  LUẬN. </w:t>
      </w:r>
      <w:r w:rsidR="00B24B01" w:rsidRPr="00823312">
        <w:rPr>
          <w:rFonts w:ascii="Times New Roman" w:hAnsi="Times New Roman" w:cs="Times New Roman"/>
          <w:b/>
          <w:sz w:val="28"/>
          <w:szCs w:val="28"/>
        </w:rPr>
        <w:t xml:space="preserve"> (2.0đ)</w:t>
      </w:r>
    </w:p>
    <w:p w:rsidR="00810A13" w:rsidRPr="00823312" w:rsidRDefault="00810A13" w:rsidP="00810A13">
      <w:pPr>
        <w:spacing w:after="0" w:line="240" w:lineRule="auto"/>
        <w:rPr>
          <w:rFonts w:ascii="Times New Roman" w:hAnsi="Times New Roman" w:cs="Times New Roman"/>
          <w:b/>
          <w:sz w:val="28"/>
          <w:szCs w:val="28"/>
        </w:rPr>
      </w:pPr>
      <w:r w:rsidRPr="00823312">
        <w:rPr>
          <w:rFonts w:ascii="Times New Roman" w:hAnsi="Times New Roman" w:cs="Times New Roman"/>
          <w:b/>
          <w:sz w:val="28"/>
          <w:szCs w:val="28"/>
        </w:rPr>
        <w:t xml:space="preserve">                            MÃ ĐỀ 101,103,105,107</w:t>
      </w:r>
    </w:p>
    <w:p w:rsidR="00810A13" w:rsidRPr="00823312" w:rsidRDefault="00810A13" w:rsidP="00810A13">
      <w:pPr>
        <w:spacing w:after="0" w:line="240" w:lineRule="auto"/>
        <w:rPr>
          <w:rFonts w:ascii="Times New Roman" w:hAnsi="Times New Roman" w:cs="Times New Roman"/>
          <w:b/>
          <w:sz w:val="28"/>
          <w:szCs w:val="28"/>
        </w:rPr>
      </w:pPr>
      <w:r w:rsidRPr="00823312">
        <w:rPr>
          <w:rFonts w:ascii="Times New Roman" w:hAnsi="Times New Roman" w:cs="Times New Roman"/>
          <w:b/>
          <w:sz w:val="28"/>
          <w:szCs w:val="28"/>
        </w:rPr>
        <w:t xml:space="preserve">   Ý nghĩa của CMCN đối với sự phát triển kinh tế</w:t>
      </w:r>
      <w:r w:rsidR="00B24B01" w:rsidRPr="00823312">
        <w:rPr>
          <w:rFonts w:ascii="Times New Roman" w:hAnsi="Times New Roman" w:cs="Times New Roman"/>
          <w:b/>
          <w:sz w:val="28"/>
          <w:szCs w:val="28"/>
        </w:rPr>
        <w:t>:</w:t>
      </w:r>
    </w:p>
    <w:p w:rsidR="00810A13" w:rsidRPr="00823312" w:rsidRDefault="00810A13" w:rsidP="00810A13">
      <w:pPr>
        <w:spacing w:after="0" w:line="240" w:lineRule="auto"/>
        <w:ind w:firstLine="720"/>
        <w:rPr>
          <w:rFonts w:ascii="Times New Roman" w:hAnsi="Times New Roman" w:cs="Times New Roman"/>
          <w:b/>
          <w:bCs/>
          <w:sz w:val="28"/>
          <w:szCs w:val="28"/>
        </w:rPr>
      </w:pPr>
      <w:r w:rsidRPr="00823312">
        <w:rPr>
          <w:rFonts w:ascii="Times New Roman" w:hAnsi="Times New Roman" w:cs="Times New Roman"/>
          <w:bCs/>
          <w:sz w:val="28"/>
          <w:szCs w:val="28"/>
        </w:rPr>
        <w:t>+ Làm thay đổi diện mạo các nước tư bản…</w:t>
      </w:r>
      <w:r w:rsidR="00B24B01" w:rsidRPr="00823312">
        <w:rPr>
          <w:rFonts w:ascii="Times New Roman" w:hAnsi="Times New Roman" w:cs="Times New Roman"/>
          <w:bCs/>
          <w:sz w:val="28"/>
          <w:szCs w:val="28"/>
        </w:rPr>
        <w:t xml:space="preserve"> </w:t>
      </w:r>
      <w:r w:rsidR="00B24B01" w:rsidRPr="00823312">
        <w:rPr>
          <w:rFonts w:ascii="Times New Roman" w:hAnsi="Times New Roman" w:cs="Times New Roman"/>
          <w:b/>
          <w:bCs/>
          <w:sz w:val="28"/>
          <w:szCs w:val="28"/>
        </w:rPr>
        <w:t>(0.25đ)</w:t>
      </w:r>
    </w:p>
    <w:p w:rsidR="00810A13" w:rsidRPr="00823312" w:rsidRDefault="00810A13" w:rsidP="00810A13">
      <w:pPr>
        <w:spacing w:after="0" w:line="240" w:lineRule="auto"/>
        <w:ind w:firstLine="720"/>
        <w:rPr>
          <w:rFonts w:ascii="Times New Roman" w:hAnsi="Times New Roman" w:cs="Times New Roman"/>
          <w:b/>
          <w:bCs/>
          <w:sz w:val="28"/>
          <w:szCs w:val="28"/>
        </w:rPr>
      </w:pPr>
      <w:r w:rsidRPr="00823312">
        <w:rPr>
          <w:rFonts w:ascii="Times New Roman" w:hAnsi="Times New Roman" w:cs="Times New Roman"/>
          <w:bCs/>
          <w:sz w:val="28"/>
          <w:szCs w:val="28"/>
        </w:rPr>
        <w:t>+ Tạo ra nguồn động lực mới, khởi đầu quá trình CNH</w:t>
      </w:r>
      <w:r w:rsidRPr="00823312">
        <w:rPr>
          <w:rFonts w:ascii="Times New Roman" w:hAnsi="Times New Roman" w:cs="Times New Roman"/>
          <w:b/>
          <w:bCs/>
          <w:sz w:val="28"/>
          <w:szCs w:val="28"/>
        </w:rPr>
        <w:t>…</w:t>
      </w:r>
      <w:r w:rsidR="00B24B01" w:rsidRPr="00823312">
        <w:rPr>
          <w:rFonts w:ascii="Times New Roman" w:hAnsi="Times New Roman" w:cs="Times New Roman"/>
          <w:b/>
          <w:bCs/>
          <w:sz w:val="28"/>
          <w:szCs w:val="28"/>
        </w:rPr>
        <w:t>(0.5đ)</w:t>
      </w:r>
    </w:p>
    <w:p w:rsidR="00B24B01" w:rsidRPr="00823312" w:rsidRDefault="00B24B01" w:rsidP="00810A13">
      <w:pPr>
        <w:spacing w:after="0" w:line="240" w:lineRule="auto"/>
        <w:ind w:firstLine="720"/>
        <w:rPr>
          <w:rFonts w:ascii="Times New Roman" w:hAnsi="Times New Roman" w:cs="Times New Roman"/>
          <w:b/>
          <w:bCs/>
          <w:sz w:val="28"/>
          <w:szCs w:val="28"/>
        </w:rPr>
      </w:pPr>
      <w:r w:rsidRPr="00823312">
        <w:rPr>
          <w:rFonts w:ascii="Times New Roman" w:hAnsi="Times New Roman" w:cs="Times New Roman"/>
          <w:bCs/>
          <w:sz w:val="28"/>
          <w:szCs w:val="28"/>
        </w:rPr>
        <w:t xml:space="preserve">+ Thúc đẩy sản xuất, sản lượng công nghiệp tăng… </w:t>
      </w:r>
      <w:r w:rsidRPr="00823312">
        <w:rPr>
          <w:rFonts w:ascii="Times New Roman" w:hAnsi="Times New Roman" w:cs="Times New Roman"/>
          <w:b/>
          <w:bCs/>
          <w:sz w:val="28"/>
          <w:szCs w:val="28"/>
        </w:rPr>
        <w:t>(0.25đ)</w:t>
      </w:r>
    </w:p>
    <w:p w:rsidR="00810A13" w:rsidRPr="00823312" w:rsidRDefault="00810A13" w:rsidP="00810A13">
      <w:pPr>
        <w:spacing w:after="0" w:line="240" w:lineRule="auto"/>
        <w:ind w:firstLine="720"/>
        <w:rPr>
          <w:rFonts w:ascii="Times New Roman" w:hAnsi="Times New Roman" w:cs="Times New Roman"/>
          <w:b/>
          <w:bCs/>
          <w:sz w:val="28"/>
          <w:szCs w:val="28"/>
        </w:rPr>
      </w:pPr>
      <w:r w:rsidRPr="00823312">
        <w:rPr>
          <w:rFonts w:ascii="Times New Roman" w:hAnsi="Times New Roman" w:cs="Times New Roman"/>
          <w:bCs/>
          <w:sz w:val="28"/>
          <w:szCs w:val="28"/>
          <w:lang w:val="vi-VN"/>
        </w:rPr>
        <w:t>+ Máy hơi nước khởi đầu cách mạng công nghiệp lần thứ nhất</w:t>
      </w:r>
      <w:r w:rsidR="00B24B01" w:rsidRPr="00823312">
        <w:rPr>
          <w:rFonts w:ascii="Times New Roman" w:hAnsi="Times New Roman" w:cs="Times New Roman"/>
          <w:bCs/>
          <w:sz w:val="28"/>
          <w:szCs w:val="28"/>
        </w:rPr>
        <w:t>,</w:t>
      </w:r>
      <w:r w:rsidRPr="00823312">
        <w:rPr>
          <w:rFonts w:ascii="Times New Roman" w:hAnsi="Times New Roman" w:cs="Times New Roman"/>
          <w:bCs/>
          <w:sz w:val="28"/>
          <w:szCs w:val="28"/>
          <w:lang w:val="vi-VN"/>
        </w:rPr>
        <w:t xml:space="preserve"> chuyển người lao động từ lao động thủ công sang cơ khí hóa.</w:t>
      </w:r>
      <w:r w:rsidR="00B24B01" w:rsidRPr="00823312">
        <w:rPr>
          <w:rFonts w:ascii="Times New Roman" w:hAnsi="Times New Roman" w:cs="Times New Roman"/>
          <w:bCs/>
          <w:sz w:val="28"/>
          <w:szCs w:val="28"/>
        </w:rPr>
        <w:t xml:space="preserve"> </w:t>
      </w:r>
      <w:r w:rsidR="00B24B01" w:rsidRPr="00823312">
        <w:rPr>
          <w:rFonts w:ascii="Times New Roman" w:hAnsi="Times New Roman" w:cs="Times New Roman"/>
          <w:b/>
          <w:bCs/>
          <w:sz w:val="28"/>
          <w:szCs w:val="28"/>
        </w:rPr>
        <w:t>(0.25đ)</w:t>
      </w:r>
    </w:p>
    <w:p w:rsidR="00B24B01" w:rsidRPr="00823312" w:rsidRDefault="00810A13" w:rsidP="00810A13">
      <w:pPr>
        <w:spacing w:after="0" w:line="240" w:lineRule="auto"/>
        <w:ind w:firstLine="720"/>
        <w:jc w:val="both"/>
        <w:rPr>
          <w:rFonts w:ascii="Times New Roman" w:hAnsi="Times New Roman" w:cs="Times New Roman"/>
          <w:b/>
          <w:bCs/>
          <w:sz w:val="28"/>
          <w:szCs w:val="28"/>
        </w:rPr>
      </w:pPr>
      <w:r w:rsidRPr="00823312">
        <w:rPr>
          <w:rFonts w:ascii="Times New Roman" w:hAnsi="Times New Roman" w:cs="Times New Roman"/>
          <w:bCs/>
          <w:sz w:val="28"/>
          <w:szCs w:val="28"/>
          <w:lang w:val="vi-VN"/>
        </w:rPr>
        <w:t>+ Kinh tế tư bản chủ nghĩa thay đổi do cách mạng công nghiệp lần thứ hai chuyển từ cơ khí hóa sang điện khí hoá</w:t>
      </w:r>
      <w:r w:rsidR="00B24B01" w:rsidRPr="00823312">
        <w:rPr>
          <w:rFonts w:ascii="Times New Roman" w:hAnsi="Times New Roman" w:cs="Times New Roman"/>
          <w:bCs/>
          <w:sz w:val="28"/>
          <w:szCs w:val="28"/>
        </w:rPr>
        <w:t xml:space="preserve">     </w:t>
      </w:r>
      <w:r w:rsidR="00B24B01" w:rsidRPr="00823312">
        <w:rPr>
          <w:rFonts w:ascii="Times New Roman" w:hAnsi="Times New Roman" w:cs="Times New Roman"/>
          <w:b/>
          <w:bCs/>
          <w:sz w:val="28"/>
          <w:szCs w:val="28"/>
        </w:rPr>
        <w:t>(0.25đ)</w:t>
      </w:r>
    </w:p>
    <w:p w:rsidR="00810A13" w:rsidRPr="00823312" w:rsidRDefault="00810A13" w:rsidP="00810A13">
      <w:pPr>
        <w:spacing w:after="0" w:line="240" w:lineRule="auto"/>
        <w:ind w:firstLine="720"/>
        <w:jc w:val="both"/>
        <w:rPr>
          <w:rFonts w:ascii="Times New Roman" w:hAnsi="Times New Roman" w:cs="Times New Roman"/>
          <w:b/>
          <w:bCs/>
          <w:sz w:val="28"/>
          <w:szCs w:val="28"/>
        </w:rPr>
      </w:pPr>
      <w:r w:rsidRPr="00823312">
        <w:rPr>
          <w:rFonts w:ascii="Times New Roman" w:hAnsi="Times New Roman" w:cs="Times New Roman"/>
          <w:bCs/>
          <w:sz w:val="28"/>
          <w:szCs w:val="28"/>
          <w:lang w:val="vi-VN"/>
        </w:rPr>
        <w:lastRenderedPageBreak/>
        <w:t xml:space="preserve">+ </w:t>
      </w:r>
      <w:r w:rsidRPr="00823312">
        <w:rPr>
          <w:rFonts w:ascii="Times New Roman" w:hAnsi="Times New Roman" w:cs="Times New Roman"/>
          <w:bCs/>
          <w:sz w:val="28"/>
          <w:szCs w:val="28"/>
        </w:rPr>
        <w:t xml:space="preserve">Thúc đẩy chuyển biến mạnh mẽ trong các ngành kinh tế khác: </w:t>
      </w:r>
      <w:r w:rsidR="00B24B01" w:rsidRPr="00823312">
        <w:rPr>
          <w:rFonts w:ascii="Times New Roman" w:hAnsi="Times New Roman" w:cs="Times New Roman"/>
          <w:bCs/>
          <w:sz w:val="28"/>
          <w:szCs w:val="28"/>
        </w:rPr>
        <w:t>nông nghiệp, gtvt</w:t>
      </w:r>
      <w:r w:rsidR="00B24B01" w:rsidRPr="00823312">
        <w:rPr>
          <w:rFonts w:ascii="Times New Roman" w:hAnsi="Times New Roman" w:cs="Times New Roman"/>
          <w:b/>
          <w:bCs/>
          <w:sz w:val="28"/>
          <w:szCs w:val="28"/>
        </w:rPr>
        <w:t>…(0.5đ)</w:t>
      </w:r>
    </w:p>
    <w:p w:rsidR="00810A13" w:rsidRPr="00823312" w:rsidRDefault="00810A13" w:rsidP="00B24B01">
      <w:pPr>
        <w:spacing w:after="0" w:line="240" w:lineRule="auto"/>
        <w:jc w:val="both"/>
        <w:rPr>
          <w:rFonts w:ascii="Times New Roman" w:hAnsi="Times New Roman" w:cs="Times New Roman"/>
          <w:bCs/>
          <w:sz w:val="28"/>
          <w:szCs w:val="28"/>
        </w:rPr>
      </w:pPr>
    </w:p>
    <w:p w:rsidR="00810A13" w:rsidRPr="00823312" w:rsidRDefault="00810A13" w:rsidP="00B24B01">
      <w:pPr>
        <w:spacing w:after="0" w:line="240" w:lineRule="auto"/>
        <w:jc w:val="both"/>
        <w:rPr>
          <w:rFonts w:ascii="Times New Roman" w:hAnsi="Times New Roman" w:cs="Times New Roman"/>
          <w:bCs/>
          <w:sz w:val="28"/>
          <w:szCs w:val="28"/>
        </w:rPr>
      </w:pPr>
    </w:p>
    <w:p w:rsidR="00B24B01" w:rsidRPr="00823312" w:rsidRDefault="00B24B01" w:rsidP="00B24B01">
      <w:pPr>
        <w:spacing w:after="0" w:line="240" w:lineRule="auto"/>
        <w:rPr>
          <w:rFonts w:ascii="Times New Roman" w:hAnsi="Times New Roman" w:cs="Times New Roman"/>
          <w:b/>
          <w:sz w:val="28"/>
          <w:szCs w:val="28"/>
        </w:rPr>
      </w:pPr>
      <w:r w:rsidRPr="00823312">
        <w:rPr>
          <w:rFonts w:ascii="Times New Roman" w:hAnsi="Times New Roman" w:cs="Times New Roman"/>
          <w:b/>
          <w:sz w:val="28"/>
          <w:szCs w:val="28"/>
        </w:rPr>
        <w:t>MÃ ĐỀ</w:t>
      </w:r>
      <w:r w:rsidRPr="00823312">
        <w:rPr>
          <w:rFonts w:ascii="Times New Roman" w:hAnsi="Times New Roman" w:cs="Times New Roman"/>
          <w:b/>
          <w:sz w:val="28"/>
          <w:szCs w:val="28"/>
        </w:rPr>
        <w:t xml:space="preserve"> 102,104,106,108</w:t>
      </w:r>
    </w:p>
    <w:p w:rsidR="00B24B01" w:rsidRPr="00823312" w:rsidRDefault="00B24B01" w:rsidP="00B24B01">
      <w:pPr>
        <w:spacing w:after="0" w:line="240" w:lineRule="auto"/>
        <w:rPr>
          <w:rFonts w:ascii="Times New Roman" w:hAnsi="Times New Roman" w:cs="Times New Roman"/>
          <w:b/>
          <w:sz w:val="28"/>
          <w:szCs w:val="28"/>
        </w:rPr>
      </w:pPr>
      <w:r w:rsidRPr="00823312">
        <w:rPr>
          <w:rFonts w:ascii="Times New Roman" w:hAnsi="Times New Roman" w:cs="Times New Roman"/>
          <w:b/>
          <w:sz w:val="28"/>
          <w:szCs w:val="28"/>
        </w:rPr>
        <w:t xml:space="preserve">   Ý nghĩa của CMCN đối vớ</w:t>
      </w:r>
      <w:r w:rsidRPr="00823312">
        <w:rPr>
          <w:rFonts w:ascii="Times New Roman" w:hAnsi="Times New Roman" w:cs="Times New Roman"/>
          <w:b/>
          <w:sz w:val="28"/>
          <w:szCs w:val="28"/>
        </w:rPr>
        <w:t>i văn hóa, xã hội</w:t>
      </w:r>
      <w:r w:rsidRPr="00823312">
        <w:rPr>
          <w:rFonts w:ascii="Times New Roman" w:hAnsi="Times New Roman" w:cs="Times New Roman"/>
          <w:b/>
          <w:sz w:val="28"/>
          <w:szCs w:val="28"/>
        </w:rPr>
        <w:t>:</w:t>
      </w:r>
    </w:p>
    <w:p w:rsidR="00B24B01" w:rsidRPr="00823312" w:rsidRDefault="00B24B01" w:rsidP="00B24B01">
      <w:pPr>
        <w:spacing w:after="0" w:line="240" w:lineRule="auto"/>
        <w:rPr>
          <w:rFonts w:ascii="Times New Roman" w:hAnsi="Times New Roman" w:cs="Times New Roman"/>
          <w:b/>
          <w:bCs/>
          <w:sz w:val="28"/>
          <w:szCs w:val="28"/>
        </w:rPr>
      </w:pPr>
      <w:r w:rsidRPr="00823312">
        <w:rPr>
          <w:rFonts w:ascii="Times New Roman" w:hAnsi="Times New Roman" w:cs="Times New Roman"/>
          <w:b/>
          <w:bCs/>
          <w:sz w:val="28"/>
          <w:szCs w:val="28"/>
        </w:rPr>
        <w:t>*Về văn hoá</w:t>
      </w:r>
    </w:p>
    <w:p w:rsidR="00B24B01" w:rsidRPr="00823312" w:rsidRDefault="00B24B01" w:rsidP="00B24B01">
      <w:pPr>
        <w:spacing w:after="0" w:line="240" w:lineRule="auto"/>
        <w:rPr>
          <w:rFonts w:ascii="Times New Roman" w:hAnsi="Times New Roman" w:cs="Times New Roman"/>
          <w:b/>
          <w:sz w:val="28"/>
          <w:szCs w:val="28"/>
        </w:rPr>
      </w:pPr>
      <w:r w:rsidRPr="00823312">
        <w:rPr>
          <w:rFonts w:ascii="Times New Roman" w:hAnsi="Times New Roman" w:cs="Times New Roman"/>
          <w:b/>
          <w:bCs/>
          <w:sz w:val="28"/>
          <w:szCs w:val="28"/>
        </w:rPr>
        <w:t xml:space="preserve">- </w:t>
      </w:r>
      <w:r w:rsidRPr="00823312">
        <w:rPr>
          <w:rFonts w:ascii="Times New Roman" w:hAnsi="Times New Roman" w:cs="Times New Roman"/>
          <w:sz w:val="28"/>
          <w:szCs w:val="28"/>
        </w:rPr>
        <w:t>Thúc đẩy giao lưu, kết nối văn hóa toàn cầu.</w:t>
      </w:r>
      <w:r w:rsidR="00823312">
        <w:rPr>
          <w:rFonts w:ascii="Times New Roman" w:hAnsi="Times New Roman" w:cs="Times New Roman"/>
          <w:sz w:val="28"/>
          <w:szCs w:val="28"/>
        </w:rPr>
        <w:t xml:space="preserve"> </w:t>
      </w:r>
      <w:r w:rsidR="00823312" w:rsidRPr="00823312">
        <w:rPr>
          <w:rFonts w:ascii="Times New Roman" w:hAnsi="Times New Roman" w:cs="Times New Roman"/>
          <w:b/>
          <w:sz w:val="28"/>
          <w:szCs w:val="28"/>
        </w:rPr>
        <w:t>(0.</w:t>
      </w:r>
      <w:r w:rsidR="00823312">
        <w:rPr>
          <w:rFonts w:ascii="Times New Roman" w:hAnsi="Times New Roman" w:cs="Times New Roman"/>
          <w:b/>
          <w:sz w:val="28"/>
          <w:szCs w:val="28"/>
        </w:rPr>
        <w:t>2</w:t>
      </w:r>
      <w:r w:rsidR="00823312" w:rsidRPr="00823312">
        <w:rPr>
          <w:rFonts w:ascii="Times New Roman" w:hAnsi="Times New Roman" w:cs="Times New Roman"/>
          <w:b/>
          <w:sz w:val="28"/>
          <w:szCs w:val="28"/>
        </w:rPr>
        <w:t>5đ)</w:t>
      </w:r>
    </w:p>
    <w:p w:rsidR="00823312" w:rsidRPr="00823312" w:rsidRDefault="00B24B01" w:rsidP="00823312">
      <w:pPr>
        <w:spacing w:after="0" w:line="240" w:lineRule="auto"/>
        <w:rPr>
          <w:rFonts w:ascii="Times New Roman" w:hAnsi="Times New Roman" w:cs="Times New Roman"/>
          <w:b/>
          <w:sz w:val="28"/>
          <w:szCs w:val="28"/>
        </w:rPr>
      </w:pPr>
      <w:r w:rsidRPr="00823312">
        <w:rPr>
          <w:rFonts w:ascii="Times New Roman" w:hAnsi="Times New Roman" w:cs="Times New Roman"/>
          <w:sz w:val="28"/>
          <w:szCs w:val="28"/>
        </w:rPr>
        <w:t>-  Nâng cao đời sống vật chất, tinh thần của con người</w:t>
      </w:r>
      <w:r w:rsidR="00823312" w:rsidRPr="00823312">
        <w:rPr>
          <w:rFonts w:ascii="Times New Roman" w:hAnsi="Times New Roman" w:cs="Times New Roman"/>
          <w:b/>
          <w:sz w:val="28"/>
          <w:szCs w:val="28"/>
        </w:rPr>
        <w:t>(0.</w:t>
      </w:r>
      <w:r w:rsidR="00823312">
        <w:rPr>
          <w:rFonts w:ascii="Times New Roman" w:hAnsi="Times New Roman" w:cs="Times New Roman"/>
          <w:b/>
          <w:sz w:val="28"/>
          <w:szCs w:val="28"/>
        </w:rPr>
        <w:t>2</w:t>
      </w:r>
      <w:r w:rsidR="00823312" w:rsidRPr="00823312">
        <w:rPr>
          <w:rFonts w:ascii="Times New Roman" w:hAnsi="Times New Roman" w:cs="Times New Roman"/>
          <w:b/>
          <w:sz w:val="28"/>
          <w:szCs w:val="28"/>
        </w:rPr>
        <w:t>5đ)</w:t>
      </w:r>
    </w:p>
    <w:p w:rsidR="00823312" w:rsidRPr="00823312" w:rsidRDefault="00B24B01" w:rsidP="00823312">
      <w:pPr>
        <w:spacing w:after="0" w:line="240" w:lineRule="auto"/>
        <w:rPr>
          <w:rFonts w:ascii="Times New Roman" w:hAnsi="Times New Roman" w:cs="Times New Roman"/>
          <w:b/>
          <w:sz w:val="28"/>
          <w:szCs w:val="28"/>
        </w:rPr>
      </w:pPr>
      <w:r w:rsidRPr="00823312">
        <w:rPr>
          <w:rFonts w:ascii="Times New Roman" w:hAnsi="Times New Roman" w:cs="Times New Roman"/>
          <w:sz w:val="28"/>
          <w:szCs w:val="28"/>
        </w:rPr>
        <w:t>-  Hình thành lối sống, tác phong công nghiệp….</w:t>
      </w:r>
      <w:r w:rsidR="00823312" w:rsidRPr="00823312">
        <w:rPr>
          <w:rFonts w:ascii="Times New Roman" w:hAnsi="Times New Roman" w:cs="Times New Roman"/>
          <w:b/>
          <w:sz w:val="28"/>
          <w:szCs w:val="28"/>
        </w:rPr>
        <w:t>(0.</w:t>
      </w:r>
      <w:r w:rsidR="00823312">
        <w:rPr>
          <w:rFonts w:ascii="Times New Roman" w:hAnsi="Times New Roman" w:cs="Times New Roman"/>
          <w:b/>
          <w:sz w:val="28"/>
          <w:szCs w:val="28"/>
        </w:rPr>
        <w:t>2</w:t>
      </w:r>
      <w:r w:rsidR="00823312" w:rsidRPr="00823312">
        <w:rPr>
          <w:rFonts w:ascii="Times New Roman" w:hAnsi="Times New Roman" w:cs="Times New Roman"/>
          <w:b/>
          <w:sz w:val="28"/>
          <w:szCs w:val="28"/>
        </w:rPr>
        <w:t>5đ)</w:t>
      </w:r>
    </w:p>
    <w:p w:rsidR="00B24B01" w:rsidRPr="00823312" w:rsidRDefault="00B24B01" w:rsidP="00B24B01">
      <w:pPr>
        <w:spacing w:after="0" w:line="240" w:lineRule="auto"/>
        <w:rPr>
          <w:rFonts w:ascii="Times New Roman" w:hAnsi="Times New Roman" w:cs="Times New Roman"/>
          <w:sz w:val="28"/>
          <w:szCs w:val="28"/>
        </w:rPr>
      </w:pPr>
    </w:p>
    <w:p w:rsidR="00810A13" w:rsidRPr="00823312" w:rsidRDefault="00B24B01" w:rsidP="00B24B01">
      <w:pPr>
        <w:spacing w:after="0" w:line="240" w:lineRule="auto"/>
        <w:jc w:val="both"/>
        <w:rPr>
          <w:rFonts w:ascii="Times New Roman" w:hAnsi="Times New Roman" w:cs="Times New Roman"/>
          <w:b/>
          <w:sz w:val="28"/>
          <w:szCs w:val="28"/>
        </w:rPr>
      </w:pPr>
      <w:r w:rsidRPr="00823312">
        <w:rPr>
          <w:rFonts w:ascii="Times New Roman" w:hAnsi="Times New Roman" w:cs="Times New Roman"/>
          <w:b/>
          <w:sz w:val="28"/>
          <w:szCs w:val="28"/>
        </w:rPr>
        <w:t>*</w:t>
      </w:r>
      <w:r w:rsidR="00810A13" w:rsidRPr="00823312">
        <w:rPr>
          <w:rFonts w:ascii="Times New Roman" w:hAnsi="Times New Roman" w:cs="Times New Roman"/>
          <w:b/>
          <w:sz w:val="28"/>
          <w:szCs w:val="28"/>
        </w:rPr>
        <w:t xml:space="preserve">Về xã hội: </w:t>
      </w:r>
    </w:p>
    <w:p w:rsidR="00823312" w:rsidRPr="00823312" w:rsidRDefault="00B24B01" w:rsidP="00823312">
      <w:pPr>
        <w:spacing w:after="0" w:line="240" w:lineRule="auto"/>
        <w:rPr>
          <w:rFonts w:ascii="Times New Roman" w:hAnsi="Times New Roman" w:cs="Times New Roman"/>
          <w:b/>
          <w:sz w:val="28"/>
          <w:szCs w:val="28"/>
        </w:rPr>
      </w:pPr>
      <w:r w:rsidRPr="00823312">
        <w:rPr>
          <w:rFonts w:ascii="Times New Roman" w:hAnsi="Times New Roman" w:cs="Times New Roman"/>
          <w:sz w:val="28"/>
          <w:szCs w:val="28"/>
        </w:rPr>
        <w:t xml:space="preserve">- </w:t>
      </w:r>
      <w:r w:rsidR="00810A13" w:rsidRPr="00823312">
        <w:rPr>
          <w:rFonts w:ascii="Times New Roman" w:hAnsi="Times New Roman" w:cs="Times New Roman"/>
          <w:sz w:val="28"/>
          <w:szCs w:val="28"/>
        </w:rPr>
        <w:t>Đưa đến sự hình thành và phát triển của nhiều trung tâm công nghiệp mới cũng là những thành thị đông dân</w:t>
      </w:r>
      <w:r w:rsidR="00823312" w:rsidRPr="00823312">
        <w:rPr>
          <w:rFonts w:ascii="Times New Roman" w:hAnsi="Times New Roman" w:cs="Times New Roman"/>
          <w:b/>
          <w:sz w:val="28"/>
          <w:szCs w:val="28"/>
        </w:rPr>
        <w:t>(0.5đ)</w:t>
      </w:r>
    </w:p>
    <w:p w:rsidR="00823312" w:rsidRDefault="00B24B01" w:rsidP="00823312">
      <w:pPr>
        <w:spacing w:after="0" w:line="240" w:lineRule="auto"/>
        <w:rPr>
          <w:rFonts w:ascii="Times New Roman" w:hAnsi="Times New Roman" w:cs="Times New Roman"/>
          <w:b/>
          <w:sz w:val="28"/>
          <w:szCs w:val="28"/>
        </w:rPr>
      </w:pPr>
      <w:r w:rsidRPr="00823312">
        <w:rPr>
          <w:rFonts w:ascii="Times New Roman" w:hAnsi="Times New Roman" w:cs="Times New Roman"/>
          <w:sz w:val="28"/>
          <w:szCs w:val="28"/>
        </w:rPr>
        <w:t xml:space="preserve">- </w:t>
      </w:r>
      <w:r w:rsidR="00810A13" w:rsidRPr="00823312">
        <w:rPr>
          <w:rFonts w:ascii="Times New Roman" w:hAnsi="Times New Roman" w:cs="Times New Roman"/>
          <w:sz w:val="28"/>
          <w:szCs w:val="28"/>
        </w:rPr>
        <w:t>Hình thành hai giai cấp đối kháng là tư sản công nghiệp và vô sản làm thuê. Mâu thuẫn giữa hai giai cấp này ngày càng gay gắt, dẫn đến các cuộc đấu tranh của vô sản chống lại tư sản</w:t>
      </w:r>
      <w:r w:rsidR="00810A13" w:rsidRPr="00823312">
        <w:rPr>
          <w:rFonts w:ascii="Times New Roman" w:hAnsi="Times New Roman" w:cs="Times New Roman"/>
          <w:sz w:val="28"/>
          <w:szCs w:val="28"/>
        </w:rPr>
        <w:t>….</w:t>
      </w:r>
      <w:r w:rsidR="00823312" w:rsidRPr="00823312">
        <w:rPr>
          <w:rFonts w:ascii="Times New Roman" w:hAnsi="Times New Roman" w:cs="Times New Roman"/>
          <w:b/>
          <w:sz w:val="28"/>
          <w:szCs w:val="28"/>
        </w:rPr>
        <w:t>(0.</w:t>
      </w:r>
      <w:r w:rsidR="00823312">
        <w:rPr>
          <w:rFonts w:ascii="Times New Roman" w:hAnsi="Times New Roman" w:cs="Times New Roman"/>
          <w:b/>
          <w:sz w:val="28"/>
          <w:szCs w:val="28"/>
        </w:rPr>
        <w:t>7</w:t>
      </w:r>
      <w:r w:rsidR="00823312" w:rsidRPr="00823312">
        <w:rPr>
          <w:rFonts w:ascii="Times New Roman" w:hAnsi="Times New Roman" w:cs="Times New Roman"/>
          <w:b/>
          <w:sz w:val="28"/>
          <w:szCs w:val="28"/>
        </w:rPr>
        <w:t>5đ)</w:t>
      </w:r>
    </w:p>
    <w:p w:rsidR="00C56DE2" w:rsidRDefault="00C56DE2" w:rsidP="00823312">
      <w:pPr>
        <w:spacing w:after="0" w:line="240" w:lineRule="auto"/>
        <w:rPr>
          <w:rFonts w:ascii="Times New Roman" w:hAnsi="Times New Roman" w:cs="Times New Roman"/>
          <w:b/>
          <w:sz w:val="28"/>
          <w:szCs w:val="28"/>
        </w:rPr>
      </w:pPr>
    </w:p>
    <w:p w:rsidR="00C56DE2" w:rsidRPr="00823312" w:rsidRDefault="00C56DE2" w:rsidP="00823312">
      <w:pPr>
        <w:spacing w:after="0" w:line="240" w:lineRule="auto"/>
        <w:rPr>
          <w:rFonts w:ascii="Times New Roman" w:hAnsi="Times New Roman" w:cs="Times New Roman"/>
          <w:b/>
          <w:sz w:val="28"/>
          <w:szCs w:val="28"/>
        </w:rPr>
      </w:pPr>
    </w:p>
    <w:p w:rsidR="00810A13" w:rsidRPr="00823312" w:rsidRDefault="00810A13" w:rsidP="00B24B01">
      <w:pPr>
        <w:spacing w:after="0" w:line="240" w:lineRule="auto"/>
        <w:jc w:val="both"/>
        <w:rPr>
          <w:rFonts w:ascii="Times New Roman" w:hAnsi="Times New Roman" w:cs="Times New Roman"/>
          <w:sz w:val="28"/>
          <w:szCs w:val="28"/>
        </w:rPr>
      </w:pPr>
    </w:p>
    <w:p w:rsidR="00810A13" w:rsidRPr="00823312" w:rsidRDefault="00810A13" w:rsidP="00810A13">
      <w:pPr>
        <w:spacing w:after="0" w:line="240" w:lineRule="auto"/>
        <w:rPr>
          <w:rFonts w:ascii="Times New Roman" w:hAnsi="Times New Roman" w:cs="Times New Roman"/>
          <w:sz w:val="28"/>
          <w:szCs w:val="28"/>
        </w:rPr>
      </w:pPr>
    </w:p>
    <w:sectPr w:rsidR="00810A13" w:rsidRPr="00823312" w:rsidSect="001F489F">
      <w:pgSz w:w="12240" w:h="15840"/>
      <w:pgMar w:top="426" w:right="758" w:bottom="426"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3D02"/>
    <w:multiLevelType w:val="hybridMultilevel"/>
    <w:tmpl w:val="7C80A332"/>
    <w:lvl w:ilvl="0" w:tplc="974006C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464D3F"/>
    <w:multiLevelType w:val="hybridMultilevel"/>
    <w:tmpl w:val="1C8EF6CA"/>
    <w:lvl w:ilvl="0" w:tplc="84960A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600A02"/>
    <w:multiLevelType w:val="hybridMultilevel"/>
    <w:tmpl w:val="CFD6D048"/>
    <w:lvl w:ilvl="0" w:tplc="494EB986">
      <w:start w:val="1"/>
      <w:numFmt w:val="upperRoman"/>
      <w:lvlText w:val="%1."/>
      <w:lvlJc w:val="left"/>
      <w:pPr>
        <w:ind w:left="72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6B130BD9"/>
    <w:multiLevelType w:val="hybridMultilevel"/>
    <w:tmpl w:val="69DA6A08"/>
    <w:lvl w:ilvl="0" w:tplc="7572F7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FD"/>
    <w:rsid w:val="0000201E"/>
    <w:rsid w:val="00002DFD"/>
    <w:rsid w:val="000173D6"/>
    <w:rsid w:val="001506B6"/>
    <w:rsid w:val="00151AE1"/>
    <w:rsid w:val="001F489F"/>
    <w:rsid w:val="00232EBC"/>
    <w:rsid w:val="00344162"/>
    <w:rsid w:val="0039142A"/>
    <w:rsid w:val="00404F62"/>
    <w:rsid w:val="00467C95"/>
    <w:rsid w:val="004818E1"/>
    <w:rsid w:val="004B020B"/>
    <w:rsid w:val="0050691E"/>
    <w:rsid w:val="00525B11"/>
    <w:rsid w:val="00531264"/>
    <w:rsid w:val="005537FC"/>
    <w:rsid w:val="006B7E95"/>
    <w:rsid w:val="007F628E"/>
    <w:rsid w:val="00810A13"/>
    <w:rsid w:val="00823312"/>
    <w:rsid w:val="008342CD"/>
    <w:rsid w:val="00911E7B"/>
    <w:rsid w:val="00965006"/>
    <w:rsid w:val="009C05E2"/>
    <w:rsid w:val="00AC5C96"/>
    <w:rsid w:val="00B24856"/>
    <w:rsid w:val="00B24B01"/>
    <w:rsid w:val="00BB3365"/>
    <w:rsid w:val="00C15B40"/>
    <w:rsid w:val="00C16F85"/>
    <w:rsid w:val="00C4054A"/>
    <w:rsid w:val="00C56DE2"/>
    <w:rsid w:val="00CE41D6"/>
    <w:rsid w:val="00CF6B98"/>
    <w:rsid w:val="00D10B1A"/>
    <w:rsid w:val="00D179E0"/>
    <w:rsid w:val="00D661A6"/>
    <w:rsid w:val="00D86C5D"/>
    <w:rsid w:val="00DF69A4"/>
    <w:rsid w:val="00E7395B"/>
    <w:rsid w:val="00F34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DFD"/>
    <w:pPr>
      <w:ind w:left="720"/>
      <w:contextualSpacing/>
    </w:pPr>
  </w:style>
  <w:style w:type="table" w:styleId="TableGrid">
    <w:name w:val="Table Grid"/>
    <w:basedOn w:val="TableNormal"/>
    <w:uiPriority w:val="59"/>
    <w:rsid w:val="00002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3126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DFD"/>
    <w:pPr>
      <w:ind w:left="720"/>
      <w:contextualSpacing/>
    </w:pPr>
  </w:style>
  <w:style w:type="table" w:styleId="TableGrid">
    <w:name w:val="Table Grid"/>
    <w:basedOn w:val="TableNormal"/>
    <w:uiPriority w:val="59"/>
    <w:rsid w:val="00002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312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055966">
      <w:bodyDiv w:val="1"/>
      <w:marLeft w:val="0"/>
      <w:marRight w:val="0"/>
      <w:marTop w:val="0"/>
      <w:marBottom w:val="0"/>
      <w:divBdr>
        <w:top w:val="none" w:sz="0" w:space="0" w:color="auto"/>
        <w:left w:val="none" w:sz="0" w:space="0" w:color="auto"/>
        <w:bottom w:val="none" w:sz="0" w:space="0" w:color="auto"/>
        <w:right w:val="none" w:sz="0" w:space="0" w:color="auto"/>
      </w:divBdr>
    </w:div>
    <w:div w:id="816452471">
      <w:bodyDiv w:val="1"/>
      <w:marLeft w:val="0"/>
      <w:marRight w:val="0"/>
      <w:marTop w:val="0"/>
      <w:marBottom w:val="0"/>
      <w:divBdr>
        <w:top w:val="none" w:sz="0" w:space="0" w:color="auto"/>
        <w:left w:val="none" w:sz="0" w:space="0" w:color="auto"/>
        <w:bottom w:val="none" w:sz="0" w:space="0" w:color="auto"/>
        <w:right w:val="none" w:sz="0" w:space="0" w:color="auto"/>
      </w:divBdr>
    </w:div>
    <w:div w:id="118793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Welcome</cp:lastModifiedBy>
  <cp:revision>25</cp:revision>
  <dcterms:created xsi:type="dcterms:W3CDTF">2024-11-03T02:40:00Z</dcterms:created>
  <dcterms:modified xsi:type="dcterms:W3CDTF">2025-01-03T02:06:00Z</dcterms:modified>
</cp:coreProperties>
</file>